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3525" w14:textId="77777777" w:rsidR="00C22E12" w:rsidRPr="00C22E12" w:rsidRDefault="00F3525E" w:rsidP="00C22E12">
      <w:bookmarkStart w:id="0" w:name="_Hlk159573660"/>
      <w:bookmarkEnd w:id="0"/>
      <w:r>
        <w:rPr>
          <w:rFonts w:ascii="Arial" w:hAnsi="Arial" w:cs="Arial"/>
          <w:b/>
          <w:noProof/>
          <w:sz w:val="20"/>
          <w:szCs w:val="20"/>
          <w:lang w:eastAsia="sv-SE"/>
        </w:rPr>
        <w:drawing>
          <wp:anchor distT="0" distB="0" distL="114300" distR="114300" simplePos="0" relativeHeight="251675135" behindDoc="1" locked="0" layoutInCell="1" allowOverlap="1" wp14:anchorId="404332B7" wp14:editId="6CFD6E12">
            <wp:simplePos x="0" y="0"/>
            <wp:positionH relativeFrom="page">
              <wp:align>right</wp:align>
            </wp:positionH>
            <wp:positionV relativeFrom="paragraph">
              <wp:posOffset>-935990</wp:posOffset>
            </wp:positionV>
            <wp:extent cx="7553325" cy="10684300"/>
            <wp:effectExtent l="0" t="0" r="0" b="3175"/>
            <wp:wrapNone/>
            <wp:docPr id="1" name="Bildobjekt 1" descr="Trafikverket: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framsida_rapportmall_word_220923.png"/>
                    <pic:cNvPicPr/>
                  </pic:nvPicPr>
                  <pic:blipFill>
                    <a:blip r:embed="rId1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p w14:paraId="5ED08BC1" w14:textId="77777777" w:rsidR="002F3197" w:rsidRPr="00AC4B72" w:rsidRDefault="002F3197" w:rsidP="00970B82">
      <w:pPr>
        <w:pStyle w:val="Omslagsrubrik2"/>
        <w:spacing w:before="2000"/>
        <w:jc w:val="left"/>
      </w:pPr>
      <w:r w:rsidRPr="00AC4B72">
        <w:t>RAPPORT</w:t>
      </w:r>
    </w:p>
    <w:p w14:paraId="018E579D" w14:textId="04927F41" w:rsidR="002F3197" w:rsidRPr="00257872" w:rsidRDefault="00612690" w:rsidP="00970B82">
      <w:pPr>
        <w:pStyle w:val="Omslagsrubrik1"/>
        <w:jc w:val="left"/>
      </w:pPr>
      <w:r>
        <w:t>Användarhandledning Bansek</w:t>
      </w:r>
      <w:r w:rsidR="00D26148">
        <w:t xml:space="preserve"> 202</w:t>
      </w:r>
      <w:r w:rsidR="00F93565">
        <w:t>6</w:t>
      </w:r>
    </w:p>
    <w:p w14:paraId="4CC3D61C" w14:textId="182308D5" w:rsidR="002F3197" w:rsidRPr="00A546E8" w:rsidRDefault="00612690" w:rsidP="00970B82">
      <w:pPr>
        <w:pStyle w:val="Omslagsrubrik2"/>
        <w:jc w:val="left"/>
      </w:pPr>
      <w:r>
        <w:t xml:space="preserve">Version </w:t>
      </w:r>
      <w:r w:rsidR="00F93565">
        <w:t>1.0</w:t>
      </w:r>
    </w:p>
    <w:p w14:paraId="0FF9D33B" w14:textId="77777777" w:rsidR="00A546E8" w:rsidRDefault="00A546E8" w:rsidP="00883063">
      <w:pPr>
        <w:pStyle w:val="Brdtext"/>
      </w:pPr>
    </w:p>
    <w:sdt>
      <w:sdtPr>
        <w:rPr>
          <w:color w:val="FFFFFF" w:themeColor="background1"/>
          <w14:textFill>
            <w14:noFill/>
          </w14:textFill>
        </w:rPr>
        <w:id w:val="-1093856208"/>
        <w:picture/>
      </w:sdtPr>
      <w:sdtEndPr/>
      <w:sdtContent>
        <w:p w14:paraId="7E294251" w14:textId="77777777" w:rsidR="00A546E8" w:rsidRPr="00A97504" w:rsidRDefault="00F40D8B" w:rsidP="00883063">
          <w:pPr>
            <w:pStyle w:val="Brdtext"/>
            <w:rPr>
              <w:color w:val="FFFFFF" w:themeColor="background1"/>
              <w14:textFill>
                <w14:noFill/>
              </w14:textFill>
            </w:rPr>
            <w:sectPr w:rsidR="00A546E8" w:rsidRPr="00A97504" w:rsidSect="00970B82">
              <w:footerReference w:type="default" r:id="rId12"/>
              <w:footerReference w:type="first" r:id="rId13"/>
              <w:pgSz w:w="11906" w:h="16838" w:code="9"/>
              <w:pgMar w:top="1474" w:right="1701" w:bottom="1474" w:left="1701" w:header="720" w:footer="720" w:gutter="0"/>
              <w:cols w:space="720"/>
              <w:docGrid w:linePitch="360"/>
            </w:sectPr>
          </w:pPr>
        </w:p>
      </w:sdtContent>
    </w:sdt>
    <w:p w14:paraId="0FE20CFF" w14:textId="77777777" w:rsidR="00371FFD" w:rsidRDefault="00371FFD">
      <w:pPr>
        <w:rPr>
          <w:rFonts w:ascii="Arial" w:hAnsi="Arial" w:cs="Arial"/>
          <w:b/>
          <w:sz w:val="20"/>
          <w:szCs w:val="20"/>
        </w:rPr>
      </w:pPr>
    </w:p>
    <w:p w14:paraId="6E1957F1" w14:textId="186251CD" w:rsidR="00C175D1" w:rsidRPr="00561F8C" w:rsidRDefault="00C175D1" w:rsidP="002117AE">
      <w:pPr>
        <w:spacing w:before="6400"/>
      </w:pPr>
      <w:r w:rsidRPr="00561F8C">
        <w:rPr>
          <w:rFonts w:ascii="Arial" w:hAnsi="Arial" w:cs="Arial"/>
          <w:b/>
        </w:rPr>
        <w:t>Trafikverket</w:t>
      </w:r>
      <w:r w:rsidR="00BC2277" w:rsidRPr="00561F8C">
        <w:rPr>
          <w:rFonts w:ascii="Arial" w:hAnsi="Arial" w:cs="Arial"/>
        </w:rPr>
        <w:br/>
        <w:t xml:space="preserve">Postadress: </w:t>
      </w:r>
      <w:r w:rsidR="00612690" w:rsidRPr="00612690">
        <w:rPr>
          <w:rFonts w:ascii="Arial" w:hAnsi="Arial" w:cs="Arial"/>
        </w:rPr>
        <w:t>781 89 Borlänge</w:t>
      </w:r>
      <w:r w:rsidR="00761FE6">
        <w:rPr>
          <w:rFonts w:ascii="Arial" w:hAnsi="Arial" w:cs="Arial"/>
        </w:rPr>
        <w:t xml:space="preserve"> </w:t>
      </w:r>
    </w:p>
    <w:p w14:paraId="5D4FB96D" w14:textId="77777777" w:rsidR="00C175D1" w:rsidRPr="00561F8C" w:rsidRDefault="00C175D1" w:rsidP="00B25526">
      <w:pPr>
        <w:pStyle w:val="Bibliografiskinformationsid2Brdtext"/>
        <w:rPr>
          <w:rFonts w:cs="Arial"/>
          <w:szCs w:val="22"/>
        </w:rPr>
      </w:pPr>
      <w:r w:rsidRPr="00561F8C">
        <w:rPr>
          <w:rFonts w:cs="Arial"/>
          <w:szCs w:val="22"/>
        </w:rPr>
        <w:t xml:space="preserve">E-post: </w:t>
      </w:r>
      <w:hyperlink r:id="rId14" w:history="1">
        <w:r w:rsidR="004D7859" w:rsidRPr="00561F8C">
          <w:rPr>
            <w:rStyle w:val="Hyperlnk"/>
            <w:rFonts w:cs="Arial"/>
            <w:szCs w:val="22"/>
          </w:rPr>
          <w:t>trafikverket@trafikverket.se</w:t>
        </w:r>
      </w:hyperlink>
      <w:r w:rsidRPr="00561F8C">
        <w:rPr>
          <w:rFonts w:cs="Arial"/>
          <w:szCs w:val="22"/>
        </w:rPr>
        <w:br/>
        <w:t>Telefon: 0771-921</w:t>
      </w:r>
      <w:r w:rsidR="00EA1F96" w:rsidRPr="00561F8C">
        <w:rPr>
          <w:rFonts w:cs="Arial"/>
          <w:szCs w:val="22"/>
        </w:rPr>
        <w:t> </w:t>
      </w:r>
      <w:r w:rsidRPr="00561F8C">
        <w:rPr>
          <w:rFonts w:cs="Arial"/>
          <w:szCs w:val="22"/>
        </w:rPr>
        <w:t>921</w:t>
      </w:r>
      <w:r w:rsidR="00EA1F96" w:rsidRPr="00561F8C">
        <w:rPr>
          <w:rFonts w:cs="Arial"/>
          <w:szCs w:val="22"/>
        </w:rPr>
        <w:t>, Texttelefon: 010-123 50 00</w:t>
      </w:r>
    </w:p>
    <w:p w14:paraId="5689749F" w14:textId="67B5B010" w:rsidR="00865C98" w:rsidRPr="00561F8C" w:rsidRDefault="00865C98" w:rsidP="00FD50B3">
      <w:pPr>
        <w:pStyle w:val="Bibliografiskinformationsid2Brdtext"/>
        <w:spacing w:before="480"/>
        <w:rPr>
          <w:rFonts w:cs="Arial"/>
          <w:szCs w:val="22"/>
        </w:rPr>
      </w:pPr>
      <w:r w:rsidRPr="00561F8C">
        <w:rPr>
          <w:rFonts w:cs="Arial"/>
          <w:szCs w:val="22"/>
        </w:rPr>
        <w:t xml:space="preserve">Konfidentialitetsnivå: </w:t>
      </w:r>
      <w:customXmlDelRangeStart w:id="1" w:author="Edler Wadström Eva, PLee" w:date="2024-03-06T11:23:00Z"/>
      <w:sdt>
        <w:sdtPr>
          <w:rPr>
            <w:rFonts w:cs="Arial"/>
            <w:szCs w:val="22"/>
          </w:rPr>
          <w:alias w:val="Konfidentialitetsnivå"/>
          <w:tag w:val="TrvConfidentialityLevelTaxHTField0"/>
          <w:id w:val="433950098"/>
          <w:lock w:val="contentLocked"/>
          <w:placeholder>
            <w:docPart w:val="9BED93A912084C88AAF9FBEBC8F282E3"/>
          </w:placeholder>
          <w:showingPlcHdr/>
          <w:dataBinding w:xpath="/ns0:properties[1]/documentManagement[1]/ns4:TrvConfidentialityLevelTaxHTField0[1]/ns2:Terms[1]" w:storeItemID="{5316A796-3E13-4D76-B9BC-3A77F7C8617E}"/>
          <w:text w:multiLine="1"/>
        </w:sdtPr>
        <w:sdtEndPr>
          <w:rPr>
            <w:highlight w:val="yellow"/>
          </w:rPr>
        </w:sdtEndPr>
        <w:sdtContent>
          <w:customXmlDelRangeEnd w:id="1"/>
          <w:r w:rsidR="00970B82" w:rsidRPr="00C92390">
            <w:rPr>
              <w:rStyle w:val="Platshllartext"/>
            </w:rPr>
            <w:t>[Konfidentialitetsnivå]</w:t>
          </w:r>
          <w:customXmlDelRangeStart w:id="2" w:author="Edler Wadström Eva, PLee" w:date="2024-03-06T11:23:00Z"/>
        </w:sdtContent>
      </w:sdt>
      <w:customXmlDelRangeEnd w:id="2"/>
    </w:p>
    <w:p w14:paraId="724BD26C" w14:textId="097CC828" w:rsidR="00C175D1" w:rsidRPr="007806A1" w:rsidRDefault="00C175D1" w:rsidP="00B25526">
      <w:pPr>
        <w:pStyle w:val="Bibliografiskinformationsid2Brdtext"/>
        <w:rPr>
          <w:rFonts w:cs="Arial"/>
          <w:sz w:val="20"/>
          <w:szCs w:val="20"/>
        </w:rPr>
      </w:pPr>
      <w:r w:rsidRPr="00561F8C">
        <w:rPr>
          <w:rFonts w:cs="Arial"/>
          <w:szCs w:val="22"/>
        </w:rPr>
        <w:t xml:space="preserve">Dokumenttitel: </w:t>
      </w:r>
      <w:sdt>
        <w:sdtPr>
          <w:rPr>
            <w:rFonts w:cs="Arial"/>
            <w:szCs w:val="22"/>
          </w:rPr>
          <w:alias w:val="Titel"/>
          <w:tag w:val=""/>
          <w:id w:val="-2129468844"/>
          <w:placeholder>
            <w:docPart w:val="72960D0235464F5190BBD42489923824"/>
          </w:placeholder>
          <w:dataBinding w:prefixMappings="xmlns:ns0='http://purl.org/dc/elements/1.1/' xmlns:ns1='http://schemas.openxmlformats.org/package/2006/metadata/core-properties' " w:xpath="/ns1:coreProperties[1]/ns0:title[1]" w:storeItemID="{6C3C8BC8-F283-45AE-878A-BAB7291924A1}"/>
          <w:text/>
        </w:sdtPr>
        <w:sdtEndPr/>
        <w:sdtContent>
          <w:r w:rsidR="00612690" w:rsidRPr="00612690">
            <w:rPr>
              <w:rFonts w:cs="Arial"/>
              <w:szCs w:val="22"/>
            </w:rPr>
            <w:t>Användarhandledning Bansek</w:t>
          </w:r>
        </w:sdtContent>
      </w:sdt>
    </w:p>
    <w:p w14:paraId="61D47131" w14:textId="24AA578B" w:rsidR="00C175D1" w:rsidRPr="007806A1" w:rsidRDefault="00C175D1" w:rsidP="00B25526">
      <w:pPr>
        <w:pStyle w:val="Bibliografiskinformationsid2Brdtext"/>
        <w:rPr>
          <w:rFonts w:cs="Arial"/>
          <w:sz w:val="20"/>
          <w:szCs w:val="20"/>
        </w:rPr>
      </w:pPr>
      <w:r w:rsidRPr="00561F8C">
        <w:rPr>
          <w:rFonts w:cs="Arial"/>
          <w:szCs w:val="22"/>
        </w:rPr>
        <w:t>Författare:</w:t>
      </w:r>
      <w:r w:rsidRPr="007806A1">
        <w:rPr>
          <w:rFonts w:cs="Arial"/>
          <w:sz w:val="20"/>
          <w:szCs w:val="20"/>
        </w:rPr>
        <w:t xml:space="preserve"> </w:t>
      </w:r>
      <w:sdt>
        <w:sdtPr>
          <w:rPr>
            <w:rFonts w:cs="Arial"/>
            <w:szCs w:val="22"/>
          </w:rPr>
          <w:alias w:val="Skapat av"/>
          <w:tag w:val="TrvCreatedBy"/>
          <w:id w:val="-1577895245"/>
          <w:placeholder>
            <w:docPart w:val="3F6B60B2749946FAA11ADD9925434D9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sdtContent>
          <w:r w:rsidR="00612690">
            <w:rPr>
              <w:rFonts w:cs="Arial"/>
              <w:szCs w:val="22"/>
            </w:rPr>
            <w:t>Lena Wieweg, Edler Wadström Eva, PLee</w:t>
          </w:r>
        </w:sdtContent>
      </w:sdt>
    </w:p>
    <w:p w14:paraId="2E075DA9" w14:textId="40B34AFF" w:rsidR="00EA1F96" w:rsidRDefault="00C175D1" w:rsidP="008F4CD5">
      <w:pPr>
        <w:pStyle w:val="Bibliografiskinformationsid2Brdtext"/>
        <w:rPr>
          <w:sz w:val="20"/>
          <w:szCs w:val="20"/>
        </w:rPr>
      </w:pPr>
      <w:r w:rsidRPr="00A74E6E">
        <w:rPr>
          <w:rFonts w:cs="Arial"/>
          <w:szCs w:val="22"/>
        </w:rPr>
        <w:t>Dokumentdatum:</w:t>
      </w:r>
      <w:r w:rsidRPr="007806A1">
        <w:rPr>
          <w:sz w:val="20"/>
          <w:szCs w:val="20"/>
        </w:rPr>
        <w:t xml:space="preserve"> </w:t>
      </w:r>
      <w:sdt>
        <w:sdtPr>
          <w:alias w:val="Dokumentdatum"/>
          <w:tag w:val="TrvDocumentDate"/>
          <w:id w:val="-980220133"/>
          <w:placeholder>
            <w:docPart w:val="F44B6B22148A4594A3DBAEFAD11D3447"/>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6-05-04T00:00:00Z">
            <w:dateFormat w:val="yyyy-MM-dd"/>
            <w:lid w:val="sv-SE"/>
            <w:storeMappedDataAs w:val="dateTime"/>
            <w:calendar w:val="gregorian"/>
          </w:date>
        </w:sdtPr>
        <w:sdtEndPr/>
        <w:sdtContent>
          <w:r w:rsidR="003A3BF5">
            <w:t>202</w:t>
          </w:r>
          <w:r w:rsidR="00F93565">
            <w:t>6</w:t>
          </w:r>
          <w:r w:rsidR="003A3BF5">
            <w:t>-0</w:t>
          </w:r>
          <w:r w:rsidR="00F93565">
            <w:t>5</w:t>
          </w:r>
          <w:r w:rsidR="003A3BF5">
            <w:t>-</w:t>
          </w:r>
          <w:r w:rsidR="00F93565">
            <w:t>04</w:t>
          </w:r>
        </w:sdtContent>
      </w:sdt>
    </w:p>
    <w:p w14:paraId="18FF0E60" w14:textId="1DC5590C" w:rsidR="00C175D1" w:rsidRPr="00561F8C" w:rsidRDefault="00C175D1" w:rsidP="00B25526">
      <w:pPr>
        <w:pStyle w:val="Bibliografiskinformationsid2Brdtext"/>
        <w:rPr>
          <w:rFonts w:cs="Arial"/>
          <w:szCs w:val="22"/>
        </w:rPr>
      </w:pPr>
      <w:r w:rsidRPr="00561F8C">
        <w:rPr>
          <w:rFonts w:cs="Arial"/>
          <w:szCs w:val="22"/>
        </w:rPr>
        <w:t xml:space="preserve">Kontaktperson: </w:t>
      </w:r>
      <w:r w:rsidR="00612690" w:rsidRPr="00612690">
        <w:rPr>
          <w:rFonts w:cs="Arial"/>
          <w:szCs w:val="22"/>
        </w:rPr>
        <w:t>Lena Wieweg, Eva Edler Wadström</w:t>
      </w:r>
      <w:r w:rsidR="00612690">
        <w:rPr>
          <w:rFonts w:cs="Arial"/>
          <w:szCs w:val="22"/>
        </w:rPr>
        <w:t>, Gustav Berglöf</w:t>
      </w:r>
      <w:r w:rsidR="00EA1F96" w:rsidRPr="00561F8C">
        <w:rPr>
          <w:rFonts w:cs="Arial"/>
          <w:szCs w:val="22"/>
        </w:rPr>
        <w:t xml:space="preserve"> </w:t>
      </w:r>
    </w:p>
    <w:p w14:paraId="25C71EBE" w14:textId="77777777" w:rsidR="00612690" w:rsidRDefault="00612690">
      <w:pPr>
        <w:rPr>
          <w:rFonts w:ascii="Arial" w:hAnsi="Arial" w:cs="Arial"/>
          <w:sz w:val="20"/>
          <w:szCs w:val="20"/>
          <w:highlight w:val="yellow"/>
        </w:rPr>
      </w:pPr>
      <w:bookmarkStart w:id="3" w:name="_Toc271043458"/>
    </w:p>
    <w:p w14:paraId="4F196CC6" w14:textId="3D028C24" w:rsidR="00EA1F96" w:rsidRDefault="00EA1F96">
      <w:pPr>
        <w:rPr>
          <w:rFonts w:ascii="Arial" w:eastAsia="Calibri" w:hAnsi="Arial" w:cs="Arial"/>
          <w:color w:val="000000"/>
          <w:sz w:val="20"/>
          <w:szCs w:val="20"/>
          <w:highlight w:val="yellow"/>
        </w:rPr>
      </w:pPr>
      <w:r>
        <w:rPr>
          <w:rFonts w:ascii="Arial" w:hAnsi="Arial" w:cs="Arial"/>
          <w:sz w:val="20"/>
          <w:szCs w:val="20"/>
          <w:highlight w:val="yellow"/>
        </w:rPr>
        <w:br w:type="page"/>
      </w:r>
    </w:p>
    <w:p w14:paraId="1D6EB7BB" w14:textId="77777777" w:rsidR="00C175D1" w:rsidRPr="00C175D1" w:rsidRDefault="00C175D1" w:rsidP="008C56B7">
      <w:pPr>
        <w:pStyle w:val="Innehllsfrteckningsrubrik"/>
        <w:rPr>
          <w:rFonts w:eastAsia="Calibri"/>
        </w:rPr>
      </w:pPr>
      <w:bookmarkStart w:id="4" w:name="_Ref159331315"/>
      <w:r w:rsidRPr="00C175D1">
        <w:rPr>
          <w:rFonts w:eastAsia="Calibri"/>
        </w:rPr>
        <w:lastRenderedPageBreak/>
        <w:t>Innehåll</w:t>
      </w:r>
      <w:bookmarkEnd w:id="3"/>
      <w:bookmarkEnd w:id="4"/>
    </w:p>
    <w:p w14:paraId="644C9EA2" w14:textId="0F2EE756" w:rsidR="00BE4D30" w:rsidRDefault="004413CA">
      <w:pPr>
        <w:pStyle w:val="Innehll1"/>
        <w:rPr>
          <w:rFonts w:asciiTheme="minorHAnsi" w:eastAsiaTheme="minorEastAsia" w:hAnsiTheme="minorHAnsi"/>
          <w:b w:val="0"/>
          <w:noProof/>
          <w:sz w:val="22"/>
          <w:lang w:val="en-GB" w:eastAsia="ja-JP"/>
        </w:rPr>
      </w:pPr>
      <w:r>
        <w:rPr>
          <w:sz w:val="22"/>
        </w:rPr>
        <w:fldChar w:fldCharType="begin"/>
      </w:r>
      <w:r>
        <w:instrText xml:space="preserve"> TOC \h \z \t "Rubrik 1;1;Rubrik 2;2;Rubrik 3;3;Numrerad rubrik 1;1;Numrerad rubrik 2;2;Numrerad rubrik 3;3" </w:instrText>
      </w:r>
      <w:r>
        <w:rPr>
          <w:sz w:val="22"/>
        </w:rPr>
        <w:fldChar w:fldCharType="separate"/>
      </w:r>
      <w:hyperlink w:anchor="_Toc160633444" w:history="1">
        <w:r w:rsidR="00BE4D30" w:rsidRPr="006800E2">
          <w:rPr>
            <w:rStyle w:val="Hyperlnk"/>
            <w:bCs/>
            <w:noProof/>
            <w14:scene3d>
              <w14:camera w14:prst="orthographicFront"/>
              <w14:lightRig w14:rig="threePt" w14:dir="t">
                <w14:rot w14:lat="0" w14:lon="0" w14:rev="0"/>
              </w14:lightRig>
            </w14:scene3d>
          </w:rPr>
          <w:t>1</w:t>
        </w:r>
        <w:r w:rsidR="00BE4D30" w:rsidRPr="006800E2">
          <w:rPr>
            <w:rStyle w:val="Hyperlnk"/>
            <w:noProof/>
          </w:rPr>
          <w:t xml:space="preserve"> Om Bansek</w:t>
        </w:r>
        <w:r w:rsidR="00BE4D30">
          <w:rPr>
            <w:noProof/>
            <w:webHidden/>
          </w:rPr>
          <w:tab/>
        </w:r>
        <w:r w:rsidR="00BE4D30">
          <w:rPr>
            <w:noProof/>
            <w:webHidden/>
          </w:rPr>
          <w:fldChar w:fldCharType="begin"/>
        </w:r>
        <w:r w:rsidR="00BE4D30">
          <w:rPr>
            <w:noProof/>
            <w:webHidden/>
          </w:rPr>
          <w:instrText xml:space="preserve"> PAGEREF _Toc160633444 \h </w:instrText>
        </w:r>
        <w:r w:rsidR="00BE4D30">
          <w:rPr>
            <w:noProof/>
            <w:webHidden/>
          </w:rPr>
        </w:r>
        <w:r w:rsidR="00BE4D30">
          <w:rPr>
            <w:noProof/>
            <w:webHidden/>
          </w:rPr>
          <w:fldChar w:fldCharType="separate"/>
        </w:r>
        <w:r w:rsidR="002A7716">
          <w:rPr>
            <w:noProof/>
            <w:webHidden/>
          </w:rPr>
          <w:t>5</w:t>
        </w:r>
        <w:r w:rsidR="00BE4D30">
          <w:rPr>
            <w:noProof/>
            <w:webHidden/>
          </w:rPr>
          <w:fldChar w:fldCharType="end"/>
        </w:r>
      </w:hyperlink>
    </w:p>
    <w:p w14:paraId="6A6E91B4" w14:textId="432A003A" w:rsidR="00BE4D30" w:rsidRDefault="00F40D8B">
      <w:pPr>
        <w:pStyle w:val="Innehll2"/>
        <w:tabs>
          <w:tab w:val="right" w:leader="dot" w:pos="8154"/>
        </w:tabs>
        <w:rPr>
          <w:rFonts w:asciiTheme="minorHAnsi" w:eastAsiaTheme="minorEastAsia" w:hAnsiTheme="minorHAnsi"/>
          <w:noProof/>
          <w:lang w:val="en-GB" w:eastAsia="ja-JP"/>
        </w:rPr>
      </w:pPr>
      <w:hyperlink w:anchor="_Toc160633445" w:history="1">
        <w:r w:rsidR="00BE4D30" w:rsidRPr="006800E2">
          <w:rPr>
            <w:rStyle w:val="Hyperlnk"/>
            <w:bCs/>
            <w:noProof/>
            <w14:scene3d>
              <w14:camera w14:prst="orthographicFront"/>
              <w14:lightRig w14:rig="threePt" w14:dir="t">
                <w14:rot w14:lat="0" w14:lon="0" w14:rev="0"/>
              </w14:lightRig>
            </w14:scene3d>
          </w:rPr>
          <w:t>1.1</w:t>
        </w:r>
        <w:r w:rsidR="00BE4D30" w:rsidRPr="006800E2">
          <w:rPr>
            <w:rStyle w:val="Hyperlnk"/>
            <w:noProof/>
          </w:rPr>
          <w:t xml:space="preserve"> Användningsområde</w:t>
        </w:r>
        <w:r w:rsidR="00BE4D30">
          <w:rPr>
            <w:noProof/>
            <w:webHidden/>
          </w:rPr>
          <w:tab/>
        </w:r>
        <w:r w:rsidR="00BE4D30">
          <w:rPr>
            <w:noProof/>
            <w:webHidden/>
          </w:rPr>
          <w:fldChar w:fldCharType="begin"/>
        </w:r>
        <w:r w:rsidR="00BE4D30">
          <w:rPr>
            <w:noProof/>
            <w:webHidden/>
          </w:rPr>
          <w:instrText xml:space="preserve"> PAGEREF _Toc160633445 \h </w:instrText>
        </w:r>
        <w:r w:rsidR="00BE4D30">
          <w:rPr>
            <w:noProof/>
            <w:webHidden/>
          </w:rPr>
        </w:r>
        <w:r w:rsidR="00BE4D30">
          <w:rPr>
            <w:noProof/>
            <w:webHidden/>
          </w:rPr>
          <w:fldChar w:fldCharType="separate"/>
        </w:r>
        <w:r w:rsidR="002A7716">
          <w:rPr>
            <w:noProof/>
            <w:webHidden/>
          </w:rPr>
          <w:t>5</w:t>
        </w:r>
        <w:r w:rsidR="00BE4D30">
          <w:rPr>
            <w:noProof/>
            <w:webHidden/>
          </w:rPr>
          <w:fldChar w:fldCharType="end"/>
        </w:r>
      </w:hyperlink>
    </w:p>
    <w:p w14:paraId="2ED892F7" w14:textId="6328366D" w:rsidR="00BE4D30" w:rsidRDefault="00F40D8B">
      <w:pPr>
        <w:pStyle w:val="Innehll3"/>
        <w:rPr>
          <w:rFonts w:asciiTheme="minorHAnsi" w:eastAsiaTheme="minorEastAsia" w:hAnsiTheme="minorHAnsi"/>
          <w:noProof/>
          <w:lang w:val="en-GB" w:eastAsia="ja-JP"/>
        </w:rPr>
      </w:pPr>
      <w:hyperlink w:anchor="_Toc160633446" w:history="1">
        <w:r w:rsidR="00BE4D30" w:rsidRPr="006800E2">
          <w:rPr>
            <w:rStyle w:val="Hyperlnk"/>
            <w:noProof/>
            <w14:scene3d>
              <w14:camera w14:prst="orthographicFront"/>
              <w14:lightRig w14:rig="threePt" w14:dir="t">
                <w14:rot w14:lat="0" w14:lon="0" w14:rev="0"/>
              </w14:lightRig>
            </w14:scene3d>
          </w:rPr>
          <w:t>1.1.1</w:t>
        </w:r>
        <w:r w:rsidR="00BE4D30" w:rsidRPr="006800E2">
          <w:rPr>
            <w:rStyle w:val="Hyperlnk"/>
            <w:noProof/>
          </w:rPr>
          <w:t xml:space="preserve"> Vid kalkylupprättande</w:t>
        </w:r>
        <w:r w:rsidR="00BE4D30">
          <w:rPr>
            <w:noProof/>
            <w:webHidden/>
          </w:rPr>
          <w:tab/>
        </w:r>
        <w:r w:rsidR="00BE4D30">
          <w:rPr>
            <w:noProof/>
            <w:webHidden/>
          </w:rPr>
          <w:fldChar w:fldCharType="begin"/>
        </w:r>
        <w:r w:rsidR="00BE4D30">
          <w:rPr>
            <w:noProof/>
            <w:webHidden/>
          </w:rPr>
          <w:instrText xml:space="preserve"> PAGEREF _Toc160633446 \h </w:instrText>
        </w:r>
        <w:r w:rsidR="00BE4D30">
          <w:rPr>
            <w:noProof/>
            <w:webHidden/>
          </w:rPr>
        </w:r>
        <w:r w:rsidR="00BE4D30">
          <w:rPr>
            <w:noProof/>
            <w:webHidden/>
          </w:rPr>
          <w:fldChar w:fldCharType="separate"/>
        </w:r>
        <w:r w:rsidR="002A7716">
          <w:rPr>
            <w:noProof/>
            <w:webHidden/>
          </w:rPr>
          <w:t>6</w:t>
        </w:r>
        <w:r w:rsidR="00BE4D30">
          <w:rPr>
            <w:noProof/>
            <w:webHidden/>
          </w:rPr>
          <w:fldChar w:fldCharType="end"/>
        </w:r>
      </w:hyperlink>
    </w:p>
    <w:p w14:paraId="458AC8C6" w14:textId="20A31686" w:rsidR="00BE4D30" w:rsidRDefault="00F40D8B">
      <w:pPr>
        <w:pStyle w:val="Innehll3"/>
        <w:rPr>
          <w:rFonts w:asciiTheme="minorHAnsi" w:eastAsiaTheme="minorEastAsia" w:hAnsiTheme="minorHAnsi"/>
          <w:noProof/>
          <w:lang w:val="en-GB" w:eastAsia="ja-JP"/>
        </w:rPr>
      </w:pPr>
      <w:hyperlink w:anchor="_Toc160633447" w:history="1">
        <w:r w:rsidR="00BE4D30" w:rsidRPr="006800E2">
          <w:rPr>
            <w:rStyle w:val="Hyperlnk"/>
            <w:noProof/>
            <w14:scene3d>
              <w14:camera w14:prst="orthographicFront"/>
              <w14:lightRig w14:rig="threePt" w14:dir="t">
                <w14:rot w14:lat="0" w14:lon="0" w14:rev="0"/>
              </w14:lightRig>
            </w14:scene3d>
          </w:rPr>
          <w:t>1.1.2</w:t>
        </w:r>
        <w:r w:rsidR="00BE4D30" w:rsidRPr="006800E2">
          <w:rPr>
            <w:rStyle w:val="Hyperlnk"/>
            <w:noProof/>
          </w:rPr>
          <w:t xml:space="preserve"> Bansek gods</w:t>
        </w:r>
        <w:r w:rsidR="00BE4D30">
          <w:rPr>
            <w:noProof/>
            <w:webHidden/>
          </w:rPr>
          <w:tab/>
        </w:r>
        <w:r w:rsidR="00BE4D30">
          <w:rPr>
            <w:noProof/>
            <w:webHidden/>
          </w:rPr>
          <w:fldChar w:fldCharType="begin"/>
        </w:r>
        <w:r w:rsidR="00BE4D30">
          <w:rPr>
            <w:noProof/>
            <w:webHidden/>
          </w:rPr>
          <w:instrText xml:space="preserve"> PAGEREF _Toc160633447 \h </w:instrText>
        </w:r>
        <w:r w:rsidR="00BE4D30">
          <w:rPr>
            <w:noProof/>
            <w:webHidden/>
          </w:rPr>
        </w:r>
        <w:r w:rsidR="00BE4D30">
          <w:rPr>
            <w:noProof/>
            <w:webHidden/>
          </w:rPr>
          <w:fldChar w:fldCharType="separate"/>
        </w:r>
        <w:r w:rsidR="002A7716">
          <w:rPr>
            <w:noProof/>
            <w:webHidden/>
          </w:rPr>
          <w:t>7</w:t>
        </w:r>
        <w:r w:rsidR="00BE4D30">
          <w:rPr>
            <w:noProof/>
            <w:webHidden/>
          </w:rPr>
          <w:fldChar w:fldCharType="end"/>
        </w:r>
      </w:hyperlink>
    </w:p>
    <w:p w14:paraId="784532DC" w14:textId="45269C01" w:rsidR="00BE4D30" w:rsidRDefault="00F40D8B">
      <w:pPr>
        <w:pStyle w:val="Innehll2"/>
        <w:tabs>
          <w:tab w:val="right" w:leader="dot" w:pos="8154"/>
        </w:tabs>
        <w:rPr>
          <w:rFonts w:asciiTheme="minorHAnsi" w:eastAsiaTheme="minorEastAsia" w:hAnsiTheme="minorHAnsi"/>
          <w:noProof/>
          <w:lang w:val="en-GB" w:eastAsia="ja-JP"/>
        </w:rPr>
      </w:pPr>
      <w:hyperlink w:anchor="_Toc160633448" w:history="1">
        <w:r w:rsidR="00BE4D30" w:rsidRPr="006800E2">
          <w:rPr>
            <w:rStyle w:val="Hyperlnk"/>
            <w:bCs/>
            <w:noProof/>
            <w14:scene3d>
              <w14:camera w14:prst="orthographicFront"/>
              <w14:lightRig w14:rig="threePt" w14:dir="t">
                <w14:rot w14:lat="0" w14:lon="0" w14:rev="0"/>
              </w14:lightRig>
            </w14:scene3d>
          </w:rPr>
          <w:t>1.2</w:t>
        </w:r>
        <w:r w:rsidR="00BE4D30" w:rsidRPr="006800E2">
          <w:rPr>
            <w:rStyle w:val="Hyperlnk"/>
            <w:noProof/>
          </w:rPr>
          <w:t xml:space="preserve"> Kalkylmodellens uppbyggnad</w:t>
        </w:r>
        <w:r w:rsidR="00BE4D30">
          <w:rPr>
            <w:noProof/>
            <w:webHidden/>
          </w:rPr>
          <w:tab/>
        </w:r>
        <w:r w:rsidR="00BE4D30">
          <w:rPr>
            <w:noProof/>
            <w:webHidden/>
          </w:rPr>
          <w:fldChar w:fldCharType="begin"/>
        </w:r>
        <w:r w:rsidR="00BE4D30">
          <w:rPr>
            <w:noProof/>
            <w:webHidden/>
          </w:rPr>
          <w:instrText xml:space="preserve"> PAGEREF _Toc160633448 \h </w:instrText>
        </w:r>
        <w:r w:rsidR="00BE4D30">
          <w:rPr>
            <w:noProof/>
            <w:webHidden/>
          </w:rPr>
        </w:r>
        <w:r w:rsidR="00BE4D30">
          <w:rPr>
            <w:noProof/>
            <w:webHidden/>
          </w:rPr>
          <w:fldChar w:fldCharType="separate"/>
        </w:r>
        <w:r w:rsidR="002A7716">
          <w:rPr>
            <w:noProof/>
            <w:webHidden/>
          </w:rPr>
          <w:t>8</w:t>
        </w:r>
        <w:r w:rsidR="00BE4D30">
          <w:rPr>
            <w:noProof/>
            <w:webHidden/>
          </w:rPr>
          <w:fldChar w:fldCharType="end"/>
        </w:r>
      </w:hyperlink>
    </w:p>
    <w:p w14:paraId="11BD2772" w14:textId="0E38ADD5" w:rsidR="00BE4D30" w:rsidRDefault="00F40D8B">
      <w:pPr>
        <w:pStyle w:val="Innehll1"/>
        <w:rPr>
          <w:rFonts w:asciiTheme="minorHAnsi" w:eastAsiaTheme="minorEastAsia" w:hAnsiTheme="minorHAnsi"/>
          <w:b w:val="0"/>
          <w:noProof/>
          <w:sz w:val="22"/>
          <w:lang w:val="en-GB" w:eastAsia="ja-JP"/>
        </w:rPr>
      </w:pPr>
      <w:hyperlink w:anchor="_Toc160633449" w:history="1">
        <w:r w:rsidR="00BE4D30" w:rsidRPr="006800E2">
          <w:rPr>
            <w:rStyle w:val="Hyperlnk"/>
            <w:bCs/>
            <w:noProof/>
            <w14:scene3d>
              <w14:camera w14:prst="orthographicFront"/>
              <w14:lightRig w14:rig="threePt" w14:dir="t">
                <w14:rot w14:lat="0" w14:lon="0" w14:rev="0"/>
              </w14:lightRig>
            </w14:scene3d>
          </w:rPr>
          <w:t>2</w:t>
        </w:r>
        <w:r w:rsidR="00BE4D30" w:rsidRPr="006800E2">
          <w:rPr>
            <w:rStyle w:val="Hyperlnk"/>
            <w:noProof/>
          </w:rPr>
          <w:t xml:space="preserve"> Åtgärdens förutsättningar och effekter</w:t>
        </w:r>
        <w:r w:rsidR="00BE4D30">
          <w:rPr>
            <w:noProof/>
            <w:webHidden/>
          </w:rPr>
          <w:tab/>
        </w:r>
        <w:r w:rsidR="00BE4D30">
          <w:rPr>
            <w:noProof/>
            <w:webHidden/>
          </w:rPr>
          <w:fldChar w:fldCharType="begin"/>
        </w:r>
        <w:r w:rsidR="00BE4D30">
          <w:rPr>
            <w:noProof/>
            <w:webHidden/>
          </w:rPr>
          <w:instrText xml:space="preserve"> PAGEREF _Toc160633449 \h </w:instrText>
        </w:r>
        <w:r w:rsidR="00BE4D30">
          <w:rPr>
            <w:noProof/>
            <w:webHidden/>
          </w:rPr>
        </w:r>
        <w:r w:rsidR="00BE4D30">
          <w:rPr>
            <w:noProof/>
            <w:webHidden/>
          </w:rPr>
          <w:fldChar w:fldCharType="separate"/>
        </w:r>
        <w:r w:rsidR="002A7716">
          <w:rPr>
            <w:noProof/>
            <w:webHidden/>
          </w:rPr>
          <w:t>11</w:t>
        </w:r>
        <w:r w:rsidR="00BE4D30">
          <w:rPr>
            <w:noProof/>
            <w:webHidden/>
          </w:rPr>
          <w:fldChar w:fldCharType="end"/>
        </w:r>
      </w:hyperlink>
    </w:p>
    <w:p w14:paraId="209F0E44" w14:textId="2F7D1951" w:rsidR="00BE4D30" w:rsidRDefault="00F40D8B">
      <w:pPr>
        <w:pStyle w:val="Innehll2"/>
        <w:tabs>
          <w:tab w:val="right" w:leader="dot" w:pos="8154"/>
        </w:tabs>
        <w:rPr>
          <w:rFonts w:asciiTheme="minorHAnsi" w:eastAsiaTheme="minorEastAsia" w:hAnsiTheme="minorHAnsi"/>
          <w:noProof/>
          <w:lang w:val="en-GB" w:eastAsia="ja-JP"/>
        </w:rPr>
      </w:pPr>
      <w:hyperlink w:anchor="_Toc160633450" w:history="1">
        <w:r w:rsidR="00BE4D30" w:rsidRPr="006800E2">
          <w:rPr>
            <w:rStyle w:val="Hyperlnk"/>
            <w:bCs/>
            <w:noProof/>
            <w14:scene3d>
              <w14:camera w14:prst="orthographicFront"/>
              <w14:lightRig w14:rig="threePt" w14:dir="t">
                <w14:rot w14:lat="0" w14:lon="0" w14:rev="0"/>
              </w14:lightRig>
            </w14:scene3d>
          </w:rPr>
          <w:t>2.1</w:t>
        </w:r>
        <w:r w:rsidR="00BE4D30" w:rsidRPr="006800E2">
          <w:rPr>
            <w:rStyle w:val="Hyperlnk"/>
            <w:noProof/>
          </w:rPr>
          <w:t xml:space="preserve"> Flik ”Beskrivning av åtgärd”</w:t>
        </w:r>
        <w:r w:rsidR="00BE4D30">
          <w:rPr>
            <w:noProof/>
            <w:webHidden/>
          </w:rPr>
          <w:tab/>
        </w:r>
        <w:r w:rsidR="00BE4D30">
          <w:rPr>
            <w:noProof/>
            <w:webHidden/>
          </w:rPr>
          <w:fldChar w:fldCharType="begin"/>
        </w:r>
        <w:r w:rsidR="00BE4D30">
          <w:rPr>
            <w:noProof/>
            <w:webHidden/>
          </w:rPr>
          <w:instrText xml:space="preserve"> PAGEREF _Toc160633450 \h </w:instrText>
        </w:r>
        <w:r w:rsidR="00BE4D30">
          <w:rPr>
            <w:noProof/>
            <w:webHidden/>
          </w:rPr>
        </w:r>
        <w:r w:rsidR="00BE4D30">
          <w:rPr>
            <w:noProof/>
            <w:webHidden/>
          </w:rPr>
          <w:fldChar w:fldCharType="separate"/>
        </w:r>
        <w:r w:rsidR="002A7716">
          <w:rPr>
            <w:noProof/>
            <w:webHidden/>
          </w:rPr>
          <w:t>11</w:t>
        </w:r>
        <w:r w:rsidR="00BE4D30">
          <w:rPr>
            <w:noProof/>
            <w:webHidden/>
          </w:rPr>
          <w:fldChar w:fldCharType="end"/>
        </w:r>
      </w:hyperlink>
    </w:p>
    <w:p w14:paraId="10F315FB" w14:textId="73DC9294" w:rsidR="00BE4D30" w:rsidRDefault="00F40D8B">
      <w:pPr>
        <w:pStyle w:val="Innehll2"/>
        <w:tabs>
          <w:tab w:val="right" w:leader="dot" w:pos="8154"/>
        </w:tabs>
        <w:rPr>
          <w:rFonts w:asciiTheme="minorHAnsi" w:eastAsiaTheme="minorEastAsia" w:hAnsiTheme="minorHAnsi"/>
          <w:noProof/>
          <w:lang w:val="en-GB" w:eastAsia="ja-JP"/>
        </w:rPr>
      </w:pPr>
      <w:hyperlink w:anchor="_Toc160633451" w:history="1">
        <w:r w:rsidR="00BE4D30" w:rsidRPr="006800E2">
          <w:rPr>
            <w:rStyle w:val="Hyperlnk"/>
            <w:bCs/>
            <w:noProof/>
            <w14:scene3d>
              <w14:camera w14:prst="orthographicFront"/>
              <w14:lightRig w14:rig="threePt" w14:dir="t">
                <w14:rot w14:lat="0" w14:lon="0" w14:rev="0"/>
              </w14:lightRig>
            </w14:scene3d>
          </w:rPr>
          <w:t>2.2</w:t>
        </w:r>
        <w:r w:rsidR="00BE4D30" w:rsidRPr="006800E2">
          <w:rPr>
            <w:rStyle w:val="Hyperlnk"/>
            <w:noProof/>
          </w:rPr>
          <w:t xml:space="preserve"> Flik ”Länkar”</w:t>
        </w:r>
        <w:r w:rsidR="00BE4D30">
          <w:rPr>
            <w:noProof/>
            <w:webHidden/>
          </w:rPr>
          <w:tab/>
        </w:r>
        <w:r w:rsidR="00BE4D30">
          <w:rPr>
            <w:noProof/>
            <w:webHidden/>
          </w:rPr>
          <w:fldChar w:fldCharType="begin"/>
        </w:r>
        <w:r w:rsidR="00BE4D30">
          <w:rPr>
            <w:noProof/>
            <w:webHidden/>
          </w:rPr>
          <w:instrText xml:space="preserve"> PAGEREF _Toc160633451 \h </w:instrText>
        </w:r>
        <w:r w:rsidR="00BE4D30">
          <w:rPr>
            <w:noProof/>
            <w:webHidden/>
          </w:rPr>
        </w:r>
        <w:r w:rsidR="00BE4D30">
          <w:rPr>
            <w:noProof/>
            <w:webHidden/>
          </w:rPr>
          <w:fldChar w:fldCharType="separate"/>
        </w:r>
        <w:r w:rsidR="002A7716">
          <w:rPr>
            <w:noProof/>
            <w:webHidden/>
          </w:rPr>
          <w:t>16</w:t>
        </w:r>
        <w:r w:rsidR="00BE4D30">
          <w:rPr>
            <w:noProof/>
            <w:webHidden/>
          </w:rPr>
          <w:fldChar w:fldCharType="end"/>
        </w:r>
      </w:hyperlink>
    </w:p>
    <w:p w14:paraId="589EF867" w14:textId="6E7A6D02" w:rsidR="00BE4D30" w:rsidRDefault="00F40D8B">
      <w:pPr>
        <w:pStyle w:val="Innehll2"/>
        <w:tabs>
          <w:tab w:val="right" w:leader="dot" w:pos="8154"/>
        </w:tabs>
        <w:rPr>
          <w:rFonts w:asciiTheme="minorHAnsi" w:eastAsiaTheme="minorEastAsia" w:hAnsiTheme="minorHAnsi"/>
          <w:noProof/>
          <w:lang w:val="en-GB" w:eastAsia="ja-JP"/>
        </w:rPr>
      </w:pPr>
      <w:hyperlink w:anchor="_Toc160633452" w:history="1">
        <w:r w:rsidR="00BE4D30" w:rsidRPr="006800E2">
          <w:rPr>
            <w:rStyle w:val="Hyperlnk"/>
            <w:bCs/>
            <w:noProof/>
            <w14:scene3d>
              <w14:camera w14:prst="orthographicFront"/>
              <w14:lightRig w14:rig="threePt" w14:dir="t">
                <w14:rot w14:lat="0" w14:lon="0" w14:rev="0"/>
              </w14:lightRig>
            </w14:scene3d>
          </w:rPr>
          <w:t>2.3</w:t>
        </w:r>
        <w:r w:rsidR="00BE4D30" w:rsidRPr="006800E2">
          <w:rPr>
            <w:rStyle w:val="Hyperlnk"/>
            <w:noProof/>
          </w:rPr>
          <w:t xml:space="preserve"> Flik ”Persontågslinjer”</w:t>
        </w:r>
        <w:r w:rsidR="00BE4D30">
          <w:rPr>
            <w:noProof/>
            <w:webHidden/>
          </w:rPr>
          <w:tab/>
        </w:r>
        <w:r w:rsidR="00BE4D30">
          <w:rPr>
            <w:noProof/>
            <w:webHidden/>
          </w:rPr>
          <w:fldChar w:fldCharType="begin"/>
        </w:r>
        <w:r w:rsidR="00BE4D30">
          <w:rPr>
            <w:noProof/>
            <w:webHidden/>
          </w:rPr>
          <w:instrText xml:space="preserve"> PAGEREF _Toc160633452 \h </w:instrText>
        </w:r>
        <w:r w:rsidR="00BE4D30">
          <w:rPr>
            <w:noProof/>
            <w:webHidden/>
          </w:rPr>
        </w:r>
        <w:r w:rsidR="00BE4D30">
          <w:rPr>
            <w:noProof/>
            <w:webHidden/>
          </w:rPr>
          <w:fldChar w:fldCharType="separate"/>
        </w:r>
        <w:r w:rsidR="002A7716">
          <w:rPr>
            <w:noProof/>
            <w:webHidden/>
          </w:rPr>
          <w:t>19</w:t>
        </w:r>
        <w:r w:rsidR="00BE4D30">
          <w:rPr>
            <w:noProof/>
            <w:webHidden/>
          </w:rPr>
          <w:fldChar w:fldCharType="end"/>
        </w:r>
      </w:hyperlink>
    </w:p>
    <w:p w14:paraId="65AC666D" w14:textId="5BF12CB0" w:rsidR="00BE4D30" w:rsidRDefault="00F40D8B">
      <w:pPr>
        <w:pStyle w:val="Innehll2"/>
        <w:tabs>
          <w:tab w:val="right" w:leader="dot" w:pos="8154"/>
        </w:tabs>
        <w:rPr>
          <w:rFonts w:asciiTheme="minorHAnsi" w:eastAsiaTheme="minorEastAsia" w:hAnsiTheme="minorHAnsi"/>
          <w:noProof/>
          <w:lang w:val="en-GB" w:eastAsia="ja-JP"/>
        </w:rPr>
      </w:pPr>
      <w:hyperlink w:anchor="_Toc160633453" w:history="1">
        <w:r w:rsidR="00BE4D30" w:rsidRPr="006800E2">
          <w:rPr>
            <w:rStyle w:val="Hyperlnk"/>
            <w:bCs/>
            <w:noProof/>
            <w14:scene3d>
              <w14:camera w14:prst="orthographicFront"/>
              <w14:lightRig w14:rig="threePt" w14:dir="t">
                <w14:rot w14:lat="0" w14:lon="0" w14:rev="0"/>
              </w14:lightRig>
            </w14:scene3d>
          </w:rPr>
          <w:t>2.4</w:t>
        </w:r>
        <w:r w:rsidR="00BE4D30" w:rsidRPr="006800E2">
          <w:rPr>
            <w:rStyle w:val="Hyperlnk"/>
            <w:noProof/>
          </w:rPr>
          <w:t xml:space="preserve"> Flik ”Tidtabellsanalys Person”</w:t>
        </w:r>
        <w:r w:rsidR="00BE4D30">
          <w:rPr>
            <w:noProof/>
            <w:webHidden/>
          </w:rPr>
          <w:tab/>
        </w:r>
        <w:r w:rsidR="00BE4D30">
          <w:rPr>
            <w:noProof/>
            <w:webHidden/>
          </w:rPr>
          <w:fldChar w:fldCharType="begin"/>
        </w:r>
        <w:r w:rsidR="00BE4D30">
          <w:rPr>
            <w:noProof/>
            <w:webHidden/>
          </w:rPr>
          <w:instrText xml:space="preserve"> PAGEREF _Toc160633453 \h </w:instrText>
        </w:r>
        <w:r w:rsidR="00BE4D30">
          <w:rPr>
            <w:noProof/>
            <w:webHidden/>
          </w:rPr>
        </w:r>
        <w:r w:rsidR="00BE4D30">
          <w:rPr>
            <w:noProof/>
            <w:webHidden/>
          </w:rPr>
          <w:fldChar w:fldCharType="separate"/>
        </w:r>
        <w:r w:rsidR="002A7716">
          <w:rPr>
            <w:noProof/>
            <w:webHidden/>
          </w:rPr>
          <w:t>20</w:t>
        </w:r>
        <w:r w:rsidR="00BE4D30">
          <w:rPr>
            <w:noProof/>
            <w:webHidden/>
          </w:rPr>
          <w:fldChar w:fldCharType="end"/>
        </w:r>
      </w:hyperlink>
    </w:p>
    <w:p w14:paraId="21E249BA" w14:textId="60F953F3" w:rsidR="00BE4D30" w:rsidRDefault="00F40D8B">
      <w:pPr>
        <w:pStyle w:val="Innehll2"/>
        <w:tabs>
          <w:tab w:val="right" w:leader="dot" w:pos="8154"/>
        </w:tabs>
        <w:rPr>
          <w:rFonts w:asciiTheme="minorHAnsi" w:eastAsiaTheme="minorEastAsia" w:hAnsiTheme="minorHAnsi"/>
          <w:noProof/>
          <w:lang w:val="en-GB" w:eastAsia="ja-JP"/>
        </w:rPr>
      </w:pPr>
      <w:hyperlink w:anchor="_Toc160633454" w:history="1">
        <w:r w:rsidR="00BE4D30" w:rsidRPr="006800E2">
          <w:rPr>
            <w:rStyle w:val="Hyperlnk"/>
            <w:bCs/>
            <w:noProof/>
            <w14:scene3d>
              <w14:camera w14:prst="orthographicFront"/>
              <w14:lightRig w14:rig="threePt" w14:dir="t">
                <w14:rot w14:lat="0" w14:lon="0" w14:rev="0"/>
              </w14:lightRig>
            </w14:scene3d>
          </w:rPr>
          <w:t>2.5</w:t>
        </w:r>
        <w:r w:rsidR="00BE4D30" w:rsidRPr="006800E2">
          <w:rPr>
            <w:rStyle w:val="Hyperlnk"/>
            <w:noProof/>
          </w:rPr>
          <w:t xml:space="preserve"> Flik ”Bangods_linjedel”</w:t>
        </w:r>
        <w:r w:rsidR="00BE4D30">
          <w:rPr>
            <w:noProof/>
            <w:webHidden/>
          </w:rPr>
          <w:tab/>
        </w:r>
        <w:r w:rsidR="00BE4D30">
          <w:rPr>
            <w:noProof/>
            <w:webHidden/>
          </w:rPr>
          <w:fldChar w:fldCharType="begin"/>
        </w:r>
        <w:r w:rsidR="00BE4D30">
          <w:rPr>
            <w:noProof/>
            <w:webHidden/>
          </w:rPr>
          <w:instrText xml:space="preserve"> PAGEREF _Toc160633454 \h </w:instrText>
        </w:r>
        <w:r w:rsidR="00BE4D30">
          <w:rPr>
            <w:noProof/>
            <w:webHidden/>
          </w:rPr>
        </w:r>
        <w:r w:rsidR="00BE4D30">
          <w:rPr>
            <w:noProof/>
            <w:webHidden/>
          </w:rPr>
          <w:fldChar w:fldCharType="separate"/>
        </w:r>
        <w:r w:rsidR="002A7716">
          <w:rPr>
            <w:noProof/>
            <w:webHidden/>
          </w:rPr>
          <w:t>21</w:t>
        </w:r>
        <w:r w:rsidR="00BE4D30">
          <w:rPr>
            <w:noProof/>
            <w:webHidden/>
          </w:rPr>
          <w:fldChar w:fldCharType="end"/>
        </w:r>
      </w:hyperlink>
    </w:p>
    <w:p w14:paraId="01332E27" w14:textId="70AD7D55" w:rsidR="00BE4D30" w:rsidRDefault="00F40D8B">
      <w:pPr>
        <w:pStyle w:val="Innehll2"/>
        <w:tabs>
          <w:tab w:val="right" w:leader="dot" w:pos="8154"/>
        </w:tabs>
        <w:rPr>
          <w:rFonts w:asciiTheme="minorHAnsi" w:eastAsiaTheme="minorEastAsia" w:hAnsiTheme="minorHAnsi"/>
          <w:noProof/>
          <w:lang w:val="en-GB" w:eastAsia="ja-JP"/>
        </w:rPr>
      </w:pPr>
      <w:hyperlink w:anchor="_Toc160633455" w:history="1">
        <w:r w:rsidR="00BE4D30" w:rsidRPr="006800E2">
          <w:rPr>
            <w:rStyle w:val="Hyperlnk"/>
            <w:bCs/>
            <w:noProof/>
            <w14:scene3d>
              <w14:camera w14:prst="orthographicFront"/>
              <w14:lightRig w14:rig="threePt" w14:dir="t">
                <w14:rot w14:lat="0" w14:lon="0" w14:rev="0"/>
              </w14:lightRig>
            </w14:scene3d>
          </w:rPr>
          <w:t>2.6</w:t>
        </w:r>
        <w:r w:rsidR="00BE4D30" w:rsidRPr="006800E2">
          <w:rPr>
            <w:rStyle w:val="Hyperlnk"/>
            <w:noProof/>
          </w:rPr>
          <w:t xml:space="preserve"> Flik ”Bansek Gods”</w:t>
        </w:r>
        <w:r w:rsidR="00BE4D30">
          <w:rPr>
            <w:noProof/>
            <w:webHidden/>
          </w:rPr>
          <w:tab/>
        </w:r>
        <w:r w:rsidR="00BE4D30">
          <w:rPr>
            <w:noProof/>
            <w:webHidden/>
          </w:rPr>
          <w:fldChar w:fldCharType="begin"/>
        </w:r>
        <w:r w:rsidR="00BE4D30">
          <w:rPr>
            <w:noProof/>
            <w:webHidden/>
          </w:rPr>
          <w:instrText xml:space="preserve"> PAGEREF _Toc160633455 \h </w:instrText>
        </w:r>
        <w:r w:rsidR="00BE4D30">
          <w:rPr>
            <w:noProof/>
            <w:webHidden/>
          </w:rPr>
        </w:r>
        <w:r w:rsidR="00BE4D30">
          <w:rPr>
            <w:noProof/>
            <w:webHidden/>
          </w:rPr>
          <w:fldChar w:fldCharType="separate"/>
        </w:r>
        <w:r w:rsidR="002A7716">
          <w:rPr>
            <w:noProof/>
            <w:webHidden/>
          </w:rPr>
          <w:t>22</w:t>
        </w:r>
        <w:r w:rsidR="00BE4D30">
          <w:rPr>
            <w:noProof/>
            <w:webHidden/>
          </w:rPr>
          <w:fldChar w:fldCharType="end"/>
        </w:r>
      </w:hyperlink>
    </w:p>
    <w:p w14:paraId="237E4FE2" w14:textId="150EEFEE" w:rsidR="00BE4D30" w:rsidRDefault="00F40D8B">
      <w:pPr>
        <w:pStyle w:val="Innehll2"/>
        <w:tabs>
          <w:tab w:val="right" w:leader="dot" w:pos="8154"/>
        </w:tabs>
        <w:rPr>
          <w:rFonts w:asciiTheme="minorHAnsi" w:eastAsiaTheme="minorEastAsia" w:hAnsiTheme="minorHAnsi"/>
          <w:noProof/>
          <w:lang w:val="en-GB" w:eastAsia="ja-JP"/>
        </w:rPr>
      </w:pPr>
      <w:hyperlink w:anchor="_Toc160633456" w:history="1">
        <w:r w:rsidR="00BE4D30" w:rsidRPr="006800E2">
          <w:rPr>
            <w:rStyle w:val="Hyperlnk"/>
            <w:bCs/>
            <w:noProof/>
            <w14:scene3d>
              <w14:camera w14:prst="orthographicFront"/>
              <w14:lightRig w14:rig="threePt" w14:dir="t">
                <w14:rot w14:lat="0" w14:lon="0" w14:rev="0"/>
              </w14:lightRig>
            </w14:scene3d>
          </w:rPr>
          <w:t>2.7</w:t>
        </w:r>
        <w:r w:rsidR="00BE4D30" w:rsidRPr="006800E2">
          <w:rPr>
            <w:rStyle w:val="Hyperlnk"/>
            <w:noProof/>
          </w:rPr>
          <w:t xml:space="preserve"> Flik ”Trafikomflyttningar”</w:t>
        </w:r>
        <w:r w:rsidR="00BE4D30">
          <w:rPr>
            <w:noProof/>
            <w:webHidden/>
          </w:rPr>
          <w:tab/>
        </w:r>
        <w:r w:rsidR="00BE4D30">
          <w:rPr>
            <w:noProof/>
            <w:webHidden/>
          </w:rPr>
          <w:fldChar w:fldCharType="begin"/>
        </w:r>
        <w:r w:rsidR="00BE4D30">
          <w:rPr>
            <w:noProof/>
            <w:webHidden/>
          </w:rPr>
          <w:instrText xml:space="preserve"> PAGEREF _Toc160633456 \h </w:instrText>
        </w:r>
        <w:r w:rsidR="00BE4D30">
          <w:rPr>
            <w:noProof/>
            <w:webHidden/>
          </w:rPr>
        </w:r>
        <w:r w:rsidR="00BE4D30">
          <w:rPr>
            <w:noProof/>
            <w:webHidden/>
          </w:rPr>
          <w:fldChar w:fldCharType="separate"/>
        </w:r>
        <w:r w:rsidR="002A7716">
          <w:rPr>
            <w:noProof/>
            <w:webHidden/>
          </w:rPr>
          <w:t>23</w:t>
        </w:r>
        <w:r w:rsidR="00BE4D30">
          <w:rPr>
            <w:noProof/>
            <w:webHidden/>
          </w:rPr>
          <w:fldChar w:fldCharType="end"/>
        </w:r>
      </w:hyperlink>
    </w:p>
    <w:p w14:paraId="3FCB500B" w14:textId="0A0AD55F" w:rsidR="00BE4D30" w:rsidRDefault="00F40D8B">
      <w:pPr>
        <w:pStyle w:val="Innehll2"/>
        <w:tabs>
          <w:tab w:val="right" w:leader="dot" w:pos="8154"/>
        </w:tabs>
        <w:rPr>
          <w:rFonts w:asciiTheme="minorHAnsi" w:eastAsiaTheme="minorEastAsia" w:hAnsiTheme="minorHAnsi"/>
          <w:noProof/>
          <w:lang w:val="en-GB" w:eastAsia="ja-JP"/>
        </w:rPr>
      </w:pPr>
      <w:hyperlink w:anchor="_Toc160633457" w:history="1">
        <w:r w:rsidR="00BE4D30" w:rsidRPr="006800E2">
          <w:rPr>
            <w:rStyle w:val="Hyperlnk"/>
            <w:bCs/>
            <w:noProof/>
            <w14:scene3d>
              <w14:camera w14:prst="orthographicFront"/>
              <w14:lightRig w14:rig="threePt" w14:dir="t">
                <w14:rot w14:lat="0" w14:lon="0" w14:rev="0"/>
              </w14:lightRig>
            </w14:scene3d>
          </w:rPr>
          <w:t>2.8</w:t>
        </w:r>
        <w:r w:rsidR="00BE4D30" w:rsidRPr="006800E2">
          <w:rPr>
            <w:rStyle w:val="Hyperlnk"/>
            <w:noProof/>
          </w:rPr>
          <w:t xml:space="preserve"> Flik ”Investering o UH”</w:t>
        </w:r>
        <w:r w:rsidR="00BE4D30">
          <w:rPr>
            <w:noProof/>
            <w:webHidden/>
          </w:rPr>
          <w:tab/>
        </w:r>
        <w:r w:rsidR="00BE4D30">
          <w:rPr>
            <w:noProof/>
            <w:webHidden/>
          </w:rPr>
          <w:fldChar w:fldCharType="begin"/>
        </w:r>
        <w:r w:rsidR="00BE4D30">
          <w:rPr>
            <w:noProof/>
            <w:webHidden/>
          </w:rPr>
          <w:instrText xml:space="preserve"> PAGEREF _Toc160633457 \h </w:instrText>
        </w:r>
        <w:r w:rsidR="00BE4D30">
          <w:rPr>
            <w:noProof/>
            <w:webHidden/>
          </w:rPr>
        </w:r>
        <w:r w:rsidR="00BE4D30">
          <w:rPr>
            <w:noProof/>
            <w:webHidden/>
          </w:rPr>
          <w:fldChar w:fldCharType="separate"/>
        </w:r>
        <w:r w:rsidR="002A7716">
          <w:rPr>
            <w:noProof/>
            <w:webHidden/>
          </w:rPr>
          <w:t>24</w:t>
        </w:r>
        <w:r w:rsidR="00BE4D30">
          <w:rPr>
            <w:noProof/>
            <w:webHidden/>
          </w:rPr>
          <w:fldChar w:fldCharType="end"/>
        </w:r>
      </w:hyperlink>
    </w:p>
    <w:p w14:paraId="75CA8B26" w14:textId="40BC05A2" w:rsidR="00BE4D30" w:rsidRDefault="00F40D8B">
      <w:pPr>
        <w:pStyle w:val="Innehll2"/>
        <w:tabs>
          <w:tab w:val="right" w:leader="dot" w:pos="8154"/>
        </w:tabs>
        <w:rPr>
          <w:rFonts w:asciiTheme="minorHAnsi" w:eastAsiaTheme="minorEastAsia" w:hAnsiTheme="minorHAnsi"/>
          <w:noProof/>
          <w:lang w:val="en-GB" w:eastAsia="ja-JP"/>
        </w:rPr>
      </w:pPr>
      <w:hyperlink w:anchor="_Toc160633458" w:history="1">
        <w:r w:rsidR="00BE4D30" w:rsidRPr="006800E2">
          <w:rPr>
            <w:rStyle w:val="Hyperlnk"/>
            <w:bCs/>
            <w:noProof/>
            <w14:scene3d>
              <w14:camera w14:prst="orthographicFront"/>
              <w14:lightRig w14:rig="threePt" w14:dir="t">
                <w14:rot w14:lat="0" w14:lon="0" w14:rev="0"/>
              </w14:lightRig>
            </w14:scene3d>
          </w:rPr>
          <w:t>2.9</w:t>
        </w:r>
        <w:r w:rsidR="00BE4D30" w:rsidRPr="006800E2">
          <w:rPr>
            <w:rStyle w:val="Hyperlnk"/>
            <w:noProof/>
          </w:rPr>
          <w:t xml:space="preserve"> Flik ”Plankorsningar”</w:t>
        </w:r>
        <w:r w:rsidR="00BE4D30">
          <w:rPr>
            <w:noProof/>
            <w:webHidden/>
          </w:rPr>
          <w:tab/>
        </w:r>
        <w:r w:rsidR="00BE4D30">
          <w:rPr>
            <w:noProof/>
            <w:webHidden/>
          </w:rPr>
          <w:fldChar w:fldCharType="begin"/>
        </w:r>
        <w:r w:rsidR="00BE4D30">
          <w:rPr>
            <w:noProof/>
            <w:webHidden/>
          </w:rPr>
          <w:instrText xml:space="preserve"> PAGEREF _Toc160633458 \h </w:instrText>
        </w:r>
        <w:r w:rsidR="00BE4D30">
          <w:rPr>
            <w:noProof/>
            <w:webHidden/>
          </w:rPr>
        </w:r>
        <w:r w:rsidR="00BE4D30">
          <w:rPr>
            <w:noProof/>
            <w:webHidden/>
          </w:rPr>
          <w:fldChar w:fldCharType="separate"/>
        </w:r>
        <w:r w:rsidR="002A7716">
          <w:rPr>
            <w:noProof/>
            <w:webHidden/>
          </w:rPr>
          <w:t>27</w:t>
        </w:r>
        <w:r w:rsidR="00BE4D30">
          <w:rPr>
            <w:noProof/>
            <w:webHidden/>
          </w:rPr>
          <w:fldChar w:fldCharType="end"/>
        </w:r>
      </w:hyperlink>
    </w:p>
    <w:p w14:paraId="76492E88" w14:textId="58F9E1DE" w:rsidR="00BE4D30" w:rsidRDefault="00F40D8B">
      <w:pPr>
        <w:pStyle w:val="Innehll1"/>
        <w:rPr>
          <w:rFonts w:asciiTheme="minorHAnsi" w:eastAsiaTheme="minorEastAsia" w:hAnsiTheme="minorHAnsi"/>
          <w:b w:val="0"/>
          <w:noProof/>
          <w:sz w:val="22"/>
          <w:lang w:val="en-GB" w:eastAsia="ja-JP"/>
        </w:rPr>
      </w:pPr>
      <w:hyperlink w:anchor="_Toc160633459" w:history="1">
        <w:r w:rsidR="00BE4D30" w:rsidRPr="006800E2">
          <w:rPr>
            <w:rStyle w:val="Hyperlnk"/>
            <w:bCs/>
            <w:noProof/>
            <w14:scene3d>
              <w14:camera w14:prst="orthographicFront"/>
              <w14:lightRig w14:rig="threePt" w14:dir="t">
                <w14:rot w14:lat="0" w14:lon="0" w14:rev="0"/>
              </w14:lightRig>
            </w14:scene3d>
          </w:rPr>
          <w:t>3</w:t>
        </w:r>
        <w:r w:rsidR="00BE4D30" w:rsidRPr="006800E2">
          <w:rPr>
            <w:rStyle w:val="Hyperlnk"/>
            <w:noProof/>
          </w:rPr>
          <w:t xml:space="preserve"> Infrastrukturkapacitet</w:t>
        </w:r>
        <w:r w:rsidR="00BE4D30">
          <w:rPr>
            <w:noProof/>
            <w:webHidden/>
          </w:rPr>
          <w:tab/>
        </w:r>
        <w:r w:rsidR="00BE4D30">
          <w:rPr>
            <w:noProof/>
            <w:webHidden/>
          </w:rPr>
          <w:fldChar w:fldCharType="begin"/>
        </w:r>
        <w:r w:rsidR="00BE4D30">
          <w:rPr>
            <w:noProof/>
            <w:webHidden/>
          </w:rPr>
          <w:instrText xml:space="preserve"> PAGEREF _Toc160633459 \h </w:instrText>
        </w:r>
        <w:r w:rsidR="00BE4D30">
          <w:rPr>
            <w:noProof/>
            <w:webHidden/>
          </w:rPr>
        </w:r>
        <w:r w:rsidR="00BE4D30">
          <w:rPr>
            <w:noProof/>
            <w:webHidden/>
          </w:rPr>
          <w:fldChar w:fldCharType="separate"/>
        </w:r>
        <w:r w:rsidR="002A7716">
          <w:rPr>
            <w:noProof/>
            <w:webHidden/>
          </w:rPr>
          <w:t>29</w:t>
        </w:r>
        <w:r w:rsidR="00BE4D30">
          <w:rPr>
            <w:noProof/>
            <w:webHidden/>
          </w:rPr>
          <w:fldChar w:fldCharType="end"/>
        </w:r>
      </w:hyperlink>
    </w:p>
    <w:p w14:paraId="708B0FD0" w14:textId="0BFEC0ED" w:rsidR="00BE4D30" w:rsidRDefault="00F40D8B">
      <w:pPr>
        <w:pStyle w:val="Innehll2"/>
        <w:tabs>
          <w:tab w:val="right" w:leader="dot" w:pos="8154"/>
        </w:tabs>
        <w:rPr>
          <w:rFonts w:asciiTheme="minorHAnsi" w:eastAsiaTheme="minorEastAsia" w:hAnsiTheme="minorHAnsi"/>
          <w:noProof/>
          <w:lang w:val="en-GB" w:eastAsia="ja-JP"/>
        </w:rPr>
      </w:pPr>
      <w:hyperlink w:anchor="_Toc160633460" w:history="1">
        <w:r w:rsidR="00BE4D30" w:rsidRPr="006800E2">
          <w:rPr>
            <w:rStyle w:val="Hyperlnk"/>
            <w:bCs/>
            <w:noProof/>
            <w14:scene3d>
              <w14:camera w14:prst="orthographicFront"/>
              <w14:lightRig w14:rig="threePt" w14:dir="t">
                <w14:rot w14:lat="0" w14:lon="0" w14:rev="0"/>
              </w14:lightRig>
            </w14:scene3d>
          </w:rPr>
          <w:t>3.1</w:t>
        </w:r>
        <w:r w:rsidR="00BE4D30" w:rsidRPr="006800E2">
          <w:rPr>
            <w:rStyle w:val="Hyperlnk"/>
            <w:noProof/>
          </w:rPr>
          <w:t xml:space="preserve"> Förändring i kapacitetsberäkningens parametrar</w:t>
        </w:r>
        <w:r w:rsidR="00BE4D30">
          <w:rPr>
            <w:noProof/>
            <w:webHidden/>
          </w:rPr>
          <w:tab/>
        </w:r>
        <w:r w:rsidR="00BE4D30">
          <w:rPr>
            <w:noProof/>
            <w:webHidden/>
          </w:rPr>
          <w:fldChar w:fldCharType="begin"/>
        </w:r>
        <w:r w:rsidR="00BE4D30">
          <w:rPr>
            <w:noProof/>
            <w:webHidden/>
          </w:rPr>
          <w:instrText xml:space="preserve"> PAGEREF _Toc160633460 \h </w:instrText>
        </w:r>
        <w:r w:rsidR="00BE4D30">
          <w:rPr>
            <w:noProof/>
            <w:webHidden/>
          </w:rPr>
        </w:r>
        <w:r w:rsidR="00BE4D30">
          <w:rPr>
            <w:noProof/>
            <w:webHidden/>
          </w:rPr>
          <w:fldChar w:fldCharType="separate"/>
        </w:r>
        <w:r w:rsidR="002A7716">
          <w:rPr>
            <w:noProof/>
            <w:webHidden/>
          </w:rPr>
          <w:t>30</w:t>
        </w:r>
        <w:r w:rsidR="00BE4D30">
          <w:rPr>
            <w:noProof/>
            <w:webHidden/>
          </w:rPr>
          <w:fldChar w:fldCharType="end"/>
        </w:r>
      </w:hyperlink>
    </w:p>
    <w:p w14:paraId="21EA9ADF" w14:textId="650DF79F" w:rsidR="00BE4D30" w:rsidRDefault="00F40D8B">
      <w:pPr>
        <w:pStyle w:val="Innehll3"/>
        <w:rPr>
          <w:rFonts w:asciiTheme="minorHAnsi" w:eastAsiaTheme="minorEastAsia" w:hAnsiTheme="minorHAnsi"/>
          <w:noProof/>
          <w:lang w:val="en-GB" w:eastAsia="ja-JP"/>
        </w:rPr>
      </w:pPr>
      <w:hyperlink w:anchor="_Toc160633461" w:history="1">
        <w:r w:rsidR="00BE4D30" w:rsidRPr="006800E2">
          <w:rPr>
            <w:rStyle w:val="Hyperlnk"/>
            <w:noProof/>
            <w14:scene3d>
              <w14:camera w14:prst="orthographicFront"/>
              <w14:lightRig w14:rig="threePt" w14:dir="t">
                <w14:rot w14:lat="0" w14:lon="0" w14:rev="0"/>
              </w14:lightRig>
            </w14:scene3d>
          </w:rPr>
          <w:t>3.1.1</w:t>
        </w:r>
        <w:r w:rsidR="00BE4D30" w:rsidRPr="006800E2">
          <w:rPr>
            <w:rStyle w:val="Hyperlnk"/>
            <w:noProof/>
          </w:rPr>
          <w:t xml:space="preserve"> Samtidig infart</w:t>
        </w:r>
        <w:r w:rsidR="00BE4D30">
          <w:rPr>
            <w:noProof/>
            <w:webHidden/>
          </w:rPr>
          <w:tab/>
        </w:r>
        <w:r w:rsidR="00BE4D30">
          <w:rPr>
            <w:noProof/>
            <w:webHidden/>
          </w:rPr>
          <w:fldChar w:fldCharType="begin"/>
        </w:r>
        <w:r w:rsidR="00BE4D30">
          <w:rPr>
            <w:noProof/>
            <w:webHidden/>
          </w:rPr>
          <w:instrText xml:space="preserve"> PAGEREF _Toc160633461 \h </w:instrText>
        </w:r>
        <w:r w:rsidR="00BE4D30">
          <w:rPr>
            <w:noProof/>
            <w:webHidden/>
          </w:rPr>
        </w:r>
        <w:r w:rsidR="00BE4D30">
          <w:rPr>
            <w:noProof/>
            <w:webHidden/>
          </w:rPr>
          <w:fldChar w:fldCharType="separate"/>
        </w:r>
        <w:r w:rsidR="002A7716">
          <w:rPr>
            <w:noProof/>
            <w:webHidden/>
          </w:rPr>
          <w:t>31</w:t>
        </w:r>
        <w:r w:rsidR="00BE4D30">
          <w:rPr>
            <w:noProof/>
            <w:webHidden/>
          </w:rPr>
          <w:fldChar w:fldCharType="end"/>
        </w:r>
      </w:hyperlink>
    </w:p>
    <w:p w14:paraId="40441DAD" w14:textId="5B81D614" w:rsidR="00BE4D30" w:rsidRDefault="00F40D8B">
      <w:pPr>
        <w:pStyle w:val="Innehll2"/>
        <w:tabs>
          <w:tab w:val="right" w:leader="dot" w:pos="8154"/>
        </w:tabs>
        <w:rPr>
          <w:rFonts w:asciiTheme="minorHAnsi" w:eastAsiaTheme="minorEastAsia" w:hAnsiTheme="minorHAnsi"/>
          <w:noProof/>
          <w:lang w:val="en-GB" w:eastAsia="ja-JP"/>
        </w:rPr>
      </w:pPr>
      <w:hyperlink w:anchor="_Toc160633462" w:history="1">
        <w:r w:rsidR="00BE4D30" w:rsidRPr="006800E2">
          <w:rPr>
            <w:rStyle w:val="Hyperlnk"/>
            <w:bCs/>
            <w:noProof/>
            <w14:scene3d>
              <w14:camera w14:prst="orthographicFront"/>
              <w14:lightRig w14:rig="threePt" w14:dir="t">
                <w14:rot w14:lat="0" w14:lon="0" w14:rev="0"/>
              </w14:lightRig>
            </w14:scene3d>
          </w:rPr>
          <w:t>3.2</w:t>
        </w:r>
        <w:r w:rsidR="00BE4D30" w:rsidRPr="006800E2">
          <w:rPr>
            <w:rStyle w:val="Hyperlnk"/>
            <w:noProof/>
          </w:rPr>
          <w:t xml:space="preserve"> Förändring i beräknad kapacitet och linjedelsindelning</w:t>
        </w:r>
        <w:r w:rsidR="00BE4D30">
          <w:rPr>
            <w:noProof/>
            <w:webHidden/>
          </w:rPr>
          <w:tab/>
        </w:r>
        <w:r w:rsidR="00BE4D30">
          <w:rPr>
            <w:noProof/>
            <w:webHidden/>
          </w:rPr>
          <w:fldChar w:fldCharType="begin"/>
        </w:r>
        <w:r w:rsidR="00BE4D30">
          <w:rPr>
            <w:noProof/>
            <w:webHidden/>
          </w:rPr>
          <w:instrText xml:space="preserve"> PAGEREF _Toc160633462 \h </w:instrText>
        </w:r>
        <w:r w:rsidR="00BE4D30">
          <w:rPr>
            <w:noProof/>
            <w:webHidden/>
          </w:rPr>
        </w:r>
        <w:r w:rsidR="00BE4D30">
          <w:rPr>
            <w:noProof/>
            <w:webHidden/>
          </w:rPr>
          <w:fldChar w:fldCharType="separate"/>
        </w:r>
        <w:r w:rsidR="002A7716">
          <w:rPr>
            <w:noProof/>
            <w:webHidden/>
          </w:rPr>
          <w:t>32</w:t>
        </w:r>
        <w:r w:rsidR="00BE4D30">
          <w:rPr>
            <w:noProof/>
            <w:webHidden/>
          </w:rPr>
          <w:fldChar w:fldCharType="end"/>
        </w:r>
      </w:hyperlink>
    </w:p>
    <w:p w14:paraId="10334653" w14:textId="2A7B9B83" w:rsidR="00BE4D30" w:rsidRDefault="00F40D8B">
      <w:pPr>
        <w:pStyle w:val="Innehll2"/>
        <w:tabs>
          <w:tab w:val="right" w:leader="dot" w:pos="8154"/>
        </w:tabs>
        <w:rPr>
          <w:rFonts w:asciiTheme="minorHAnsi" w:eastAsiaTheme="minorEastAsia" w:hAnsiTheme="minorHAnsi"/>
          <w:noProof/>
          <w:lang w:val="en-GB" w:eastAsia="ja-JP"/>
        </w:rPr>
      </w:pPr>
      <w:hyperlink w:anchor="_Toc160633463" w:history="1">
        <w:r w:rsidR="00BE4D30" w:rsidRPr="006800E2">
          <w:rPr>
            <w:rStyle w:val="Hyperlnk"/>
            <w:bCs/>
            <w:noProof/>
            <w14:scene3d>
              <w14:camera w14:prst="orthographicFront"/>
              <w14:lightRig w14:rig="threePt" w14:dir="t">
                <w14:rot w14:lat="0" w14:lon="0" w14:rev="0"/>
              </w14:lightRig>
            </w14:scene3d>
          </w:rPr>
          <w:t>3.3</w:t>
        </w:r>
        <w:r w:rsidR="00BE4D30" w:rsidRPr="006800E2">
          <w:rPr>
            <w:rStyle w:val="Hyperlnk"/>
            <w:noProof/>
          </w:rPr>
          <w:t xml:space="preserve"> Åtgärd som innebär förändringar av linjedelar i både JA och UA</w:t>
        </w:r>
        <w:r w:rsidR="00BE4D30">
          <w:rPr>
            <w:noProof/>
            <w:webHidden/>
          </w:rPr>
          <w:tab/>
        </w:r>
        <w:r w:rsidR="00BE4D30">
          <w:rPr>
            <w:noProof/>
            <w:webHidden/>
          </w:rPr>
          <w:fldChar w:fldCharType="begin"/>
        </w:r>
        <w:r w:rsidR="00BE4D30">
          <w:rPr>
            <w:noProof/>
            <w:webHidden/>
          </w:rPr>
          <w:instrText xml:space="preserve"> PAGEREF _Toc160633463 \h </w:instrText>
        </w:r>
        <w:r w:rsidR="00BE4D30">
          <w:rPr>
            <w:noProof/>
            <w:webHidden/>
          </w:rPr>
        </w:r>
        <w:r w:rsidR="00BE4D30">
          <w:rPr>
            <w:noProof/>
            <w:webHidden/>
          </w:rPr>
          <w:fldChar w:fldCharType="separate"/>
        </w:r>
        <w:r w:rsidR="002A7716">
          <w:rPr>
            <w:noProof/>
            <w:webHidden/>
          </w:rPr>
          <w:t>34</w:t>
        </w:r>
        <w:r w:rsidR="00BE4D30">
          <w:rPr>
            <w:noProof/>
            <w:webHidden/>
          </w:rPr>
          <w:fldChar w:fldCharType="end"/>
        </w:r>
      </w:hyperlink>
    </w:p>
    <w:p w14:paraId="1A1D94C7" w14:textId="093A748D" w:rsidR="00BE4D30" w:rsidRDefault="00F40D8B">
      <w:pPr>
        <w:pStyle w:val="Innehll2"/>
        <w:tabs>
          <w:tab w:val="right" w:leader="dot" w:pos="8154"/>
        </w:tabs>
        <w:rPr>
          <w:rFonts w:asciiTheme="minorHAnsi" w:eastAsiaTheme="minorEastAsia" w:hAnsiTheme="minorHAnsi"/>
          <w:noProof/>
          <w:lang w:val="en-GB" w:eastAsia="ja-JP"/>
        </w:rPr>
      </w:pPr>
      <w:hyperlink w:anchor="_Toc160633464" w:history="1">
        <w:r w:rsidR="00BE4D30" w:rsidRPr="006800E2">
          <w:rPr>
            <w:rStyle w:val="Hyperlnk"/>
            <w:bCs/>
            <w:noProof/>
            <w14:scene3d>
              <w14:camera w14:prst="orthographicFront"/>
              <w14:lightRig w14:rig="threePt" w14:dir="t">
                <w14:rot w14:lat="0" w14:lon="0" w14:rev="0"/>
              </w14:lightRig>
            </w14:scene3d>
          </w:rPr>
          <w:t>3.4</w:t>
        </w:r>
        <w:r w:rsidR="00BE4D30" w:rsidRPr="006800E2">
          <w:rPr>
            <w:rStyle w:val="Hyperlnk"/>
            <w:noProof/>
          </w:rPr>
          <w:t xml:space="preserve"> Revidering av åtgärd som finns i nationell plan</w:t>
        </w:r>
        <w:r w:rsidR="00BE4D30">
          <w:rPr>
            <w:noProof/>
            <w:webHidden/>
          </w:rPr>
          <w:tab/>
        </w:r>
        <w:r w:rsidR="00BE4D30">
          <w:rPr>
            <w:noProof/>
            <w:webHidden/>
          </w:rPr>
          <w:fldChar w:fldCharType="begin"/>
        </w:r>
        <w:r w:rsidR="00BE4D30">
          <w:rPr>
            <w:noProof/>
            <w:webHidden/>
          </w:rPr>
          <w:instrText xml:space="preserve"> PAGEREF _Toc160633464 \h </w:instrText>
        </w:r>
        <w:r w:rsidR="00BE4D30">
          <w:rPr>
            <w:noProof/>
            <w:webHidden/>
          </w:rPr>
        </w:r>
        <w:r w:rsidR="00BE4D30">
          <w:rPr>
            <w:noProof/>
            <w:webHidden/>
          </w:rPr>
          <w:fldChar w:fldCharType="separate"/>
        </w:r>
        <w:r w:rsidR="002A7716">
          <w:rPr>
            <w:noProof/>
            <w:webHidden/>
          </w:rPr>
          <w:t>34</w:t>
        </w:r>
        <w:r w:rsidR="00BE4D30">
          <w:rPr>
            <w:noProof/>
            <w:webHidden/>
          </w:rPr>
          <w:fldChar w:fldCharType="end"/>
        </w:r>
      </w:hyperlink>
    </w:p>
    <w:p w14:paraId="7BE159BA" w14:textId="6EDA380A" w:rsidR="00BE4D30" w:rsidRDefault="00F40D8B">
      <w:pPr>
        <w:pStyle w:val="Innehll2"/>
        <w:tabs>
          <w:tab w:val="right" w:leader="dot" w:pos="8154"/>
        </w:tabs>
        <w:rPr>
          <w:rFonts w:asciiTheme="minorHAnsi" w:eastAsiaTheme="minorEastAsia" w:hAnsiTheme="minorHAnsi"/>
          <w:noProof/>
          <w:lang w:val="en-GB" w:eastAsia="ja-JP"/>
        </w:rPr>
      </w:pPr>
      <w:hyperlink w:anchor="_Toc160633465" w:history="1">
        <w:r w:rsidR="00BE4D30" w:rsidRPr="006800E2">
          <w:rPr>
            <w:rStyle w:val="Hyperlnk"/>
            <w:bCs/>
            <w:noProof/>
            <w14:scene3d>
              <w14:camera w14:prst="orthographicFront"/>
              <w14:lightRig w14:rig="threePt" w14:dir="t">
                <w14:rot w14:lat="0" w14:lon="0" w14:rev="0"/>
              </w14:lightRig>
            </w14:scene3d>
          </w:rPr>
          <w:t>3.5</w:t>
        </w:r>
        <w:r w:rsidR="00BE4D30" w:rsidRPr="006800E2">
          <w:rPr>
            <w:rStyle w:val="Hyperlnk"/>
            <w:noProof/>
          </w:rPr>
          <w:t xml:space="preserve"> Externt beräknad kapacitetsförändring</w:t>
        </w:r>
        <w:r w:rsidR="00BE4D30">
          <w:rPr>
            <w:noProof/>
            <w:webHidden/>
          </w:rPr>
          <w:tab/>
        </w:r>
        <w:r w:rsidR="00BE4D30">
          <w:rPr>
            <w:noProof/>
            <w:webHidden/>
          </w:rPr>
          <w:fldChar w:fldCharType="begin"/>
        </w:r>
        <w:r w:rsidR="00BE4D30">
          <w:rPr>
            <w:noProof/>
            <w:webHidden/>
          </w:rPr>
          <w:instrText xml:space="preserve"> PAGEREF _Toc160633465 \h </w:instrText>
        </w:r>
        <w:r w:rsidR="00BE4D30">
          <w:rPr>
            <w:noProof/>
            <w:webHidden/>
          </w:rPr>
        </w:r>
        <w:r w:rsidR="00BE4D30">
          <w:rPr>
            <w:noProof/>
            <w:webHidden/>
          </w:rPr>
          <w:fldChar w:fldCharType="separate"/>
        </w:r>
        <w:r w:rsidR="002A7716">
          <w:rPr>
            <w:noProof/>
            <w:webHidden/>
          </w:rPr>
          <w:t>34</w:t>
        </w:r>
        <w:r w:rsidR="00BE4D30">
          <w:rPr>
            <w:noProof/>
            <w:webHidden/>
          </w:rPr>
          <w:fldChar w:fldCharType="end"/>
        </w:r>
      </w:hyperlink>
    </w:p>
    <w:p w14:paraId="0F3C20B2" w14:textId="03AB367A" w:rsidR="00BE4D30" w:rsidRDefault="00F40D8B">
      <w:pPr>
        <w:pStyle w:val="Innehll1"/>
        <w:rPr>
          <w:rFonts w:asciiTheme="minorHAnsi" w:eastAsiaTheme="minorEastAsia" w:hAnsiTheme="minorHAnsi"/>
          <w:b w:val="0"/>
          <w:noProof/>
          <w:sz w:val="22"/>
          <w:lang w:val="en-GB" w:eastAsia="ja-JP"/>
        </w:rPr>
      </w:pPr>
      <w:hyperlink w:anchor="_Toc160633466" w:history="1">
        <w:r w:rsidR="00BE4D30" w:rsidRPr="006800E2">
          <w:rPr>
            <w:rStyle w:val="Hyperlnk"/>
            <w:bCs/>
            <w:noProof/>
            <w14:scene3d>
              <w14:camera w14:prst="orthographicFront"/>
              <w14:lightRig w14:rig="threePt" w14:dir="t">
                <w14:rot w14:lat="0" w14:lon="0" w14:rev="0"/>
              </w14:lightRig>
            </w14:scene3d>
          </w:rPr>
          <w:t>4</w:t>
        </w:r>
        <w:r w:rsidR="00BE4D30" w:rsidRPr="006800E2">
          <w:rPr>
            <w:rStyle w:val="Hyperlnk"/>
            <w:noProof/>
          </w:rPr>
          <w:t xml:space="preserve"> Förändrade banavgifter</w:t>
        </w:r>
        <w:r w:rsidR="00BE4D30">
          <w:rPr>
            <w:noProof/>
            <w:webHidden/>
          </w:rPr>
          <w:tab/>
        </w:r>
        <w:r w:rsidR="00BE4D30">
          <w:rPr>
            <w:noProof/>
            <w:webHidden/>
          </w:rPr>
          <w:fldChar w:fldCharType="begin"/>
        </w:r>
        <w:r w:rsidR="00BE4D30">
          <w:rPr>
            <w:noProof/>
            <w:webHidden/>
          </w:rPr>
          <w:instrText xml:space="preserve"> PAGEREF _Toc160633466 \h </w:instrText>
        </w:r>
        <w:r w:rsidR="00BE4D30">
          <w:rPr>
            <w:noProof/>
            <w:webHidden/>
          </w:rPr>
        </w:r>
        <w:r w:rsidR="00BE4D30">
          <w:rPr>
            <w:noProof/>
            <w:webHidden/>
          </w:rPr>
          <w:fldChar w:fldCharType="separate"/>
        </w:r>
        <w:r w:rsidR="002A7716">
          <w:rPr>
            <w:noProof/>
            <w:webHidden/>
          </w:rPr>
          <w:t>35</w:t>
        </w:r>
        <w:r w:rsidR="00BE4D30">
          <w:rPr>
            <w:noProof/>
            <w:webHidden/>
          </w:rPr>
          <w:fldChar w:fldCharType="end"/>
        </w:r>
      </w:hyperlink>
    </w:p>
    <w:p w14:paraId="10BF0457" w14:textId="1E28793F" w:rsidR="00BE4D30" w:rsidRDefault="00F40D8B">
      <w:pPr>
        <w:pStyle w:val="Innehll1"/>
        <w:rPr>
          <w:rFonts w:asciiTheme="minorHAnsi" w:eastAsiaTheme="minorEastAsia" w:hAnsiTheme="minorHAnsi"/>
          <w:b w:val="0"/>
          <w:noProof/>
          <w:sz w:val="22"/>
          <w:lang w:val="en-GB" w:eastAsia="ja-JP"/>
        </w:rPr>
      </w:pPr>
      <w:hyperlink w:anchor="_Toc160633467" w:history="1">
        <w:r w:rsidR="00BE4D30" w:rsidRPr="006800E2">
          <w:rPr>
            <w:rStyle w:val="Hyperlnk"/>
            <w:bCs/>
            <w:noProof/>
            <w14:scene3d>
              <w14:camera w14:prst="orthographicFront"/>
              <w14:lightRig w14:rig="threePt" w14:dir="t">
                <w14:rot w14:lat="0" w14:lon="0" w14:rev="0"/>
              </w14:lightRig>
            </w14:scene3d>
          </w:rPr>
          <w:t>5</w:t>
        </w:r>
        <w:r w:rsidR="00BE4D30" w:rsidRPr="006800E2">
          <w:rPr>
            <w:rStyle w:val="Hyperlnk"/>
            <w:noProof/>
          </w:rPr>
          <w:t xml:space="preserve"> Resultatredovisning</w:t>
        </w:r>
        <w:r w:rsidR="00BE4D30">
          <w:rPr>
            <w:noProof/>
            <w:webHidden/>
          </w:rPr>
          <w:tab/>
        </w:r>
        <w:r w:rsidR="00BE4D30">
          <w:rPr>
            <w:noProof/>
            <w:webHidden/>
          </w:rPr>
          <w:fldChar w:fldCharType="begin"/>
        </w:r>
        <w:r w:rsidR="00BE4D30">
          <w:rPr>
            <w:noProof/>
            <w:webHidden/>
          </w:rPr>
          <w:instrText xml:space="preserve"> PAGEREF _Toc160633467 \h </w:instrText>
        </w:r>
        <w:r w:rsidR="00BE4D30">
          <w:rPr>
            <w:noProof/>
            <w:webHidden/>
          </w:rPr>
        </w:r>
        <w:r w:rsidR="00BE4D30">
          <w:rPr>
            <w:noProof/>
            <w:webHidden/>
          </w:rPr>
          <w:fldChar w:fldCharType="separate"/>
        </w:r>
        <w:r w:rsidR="002A7716">
          <w:rPr>
            <w:noProof/>
            <w:webHidden/>
          </w:rPr>
          <w:t>36</w:t>
        </w:r>
        <w:r w:rsidR="00BE4D30">
          <w:rPr>
            <w:noProof/>
            <w:webHidden/>
          </w:rPr>
          <w:fldChar w:fldCharType="end"/>
        </w:r>
      </w:hyperlink>
    </w:p>
    <w:p w14:paraId="0B162F83" w14:textId="1151F9B1" w:rsidR="00BE4D30" w:rsidRDefault="00F40D8B">
      <w:pPr>
        <w:pStyle w:val="Innehll2"/>
        <w:tabs>
          <w:tab w:val="right" w:leader="dot" w:pos="8154"/>
        </w:tabs>
        <w:rPr>
          <w:rFonts w:asciiTheme="minorHAnsi" w:eastAsiaTheme="minorEastAsia" w:hAnsiTheme="minorHAnsi"/>
          <w:noProof/>
          <w:lang w:val="en-GB" w:eastAsia="ja-JP"/>
        </w:rPr>
      </w:pPr>
      <w:hyperlink w:anchor="_Toc160633468" w:history="1">
        <w:r w:rsidR="00BE4D30" w:rsidRPr="006800E2">
          <w:rPr>
            <w:rStyle w:val="Hyperlnk"/>
            <w:bCs/>
            <w:noProof/>
            <w14:scene3d>
              <w14:camera w14:prst="orthographicFront"/>
              <w14:lightRig w14:rig="threePt" w14:dir="t">
                <w14:rot w14:lat="0" w14:lon="0" w14:rev="0"/>
              </w14:lightRig>
            </w14:scene3d>
          </w:rPr>
          <w:t>5.1</w:t>
        </w:r>
        <w:r w:rsidR="00BE4D30" w:rsidRPr="006800E2">
          <w:rPr>
            <w:rStyle w:val="Hyperlnk"/>
            <w:noProof/>
          </w:rPr>
          <w:t xml:space="preserve"> Känslighetsanalyser</w:t>
        </w:r>
        <w:r w:rsidR="00BE4D30">
          <w:rPr>
            <w:noProof/>
            <w:webHidden/>
          </w:rPr>
          <w:tab/>
        </w:r>
        <w:r w:rsidR="00BE4D30">
          <w:rPr>
            <w:noProof/>
            <w:webHidden/>
          </w:rPr>
          <w:fldChar w:fldCharType="begin"/>
        </w:r>
        <w:r w:rsidR="00BE4D30">
          <w:rPr>
            <w:noProof/>
            <w:webHidden/>
          </w:rPr>
          <w:instrText xml:space="preserve"> PAGEREF _Toc160633468 \h </w:instrText>
        </w:r>
        <w:r w:rsidR="00BE4D30">
          <w:rPr>
            <w:noProof/>
            <w:webHidden/>
          </w:rPr>
        </w:r>
        <w:r w:rsidR="00BE4D30">
          <w:rPr>
            <w:noProof/>
            <w:webHidden/>
          </w:rPr>
          <w:fldChar w:fldCharType="separate"/>
        </w:r>
        <w:r w:rsidR="002A7716">
          <w:rPr>
            <w:noProof/>
            <w:webHidden/>
          </w:rPr>
          <w:t>36</w:t>
        </w:r>
        <w:r w:rsidR="00BE4D30">
          <w:rPr>
            <w:noProof/>
            <w:webHidden/>
          </w:rPr>
          <w:fldChar w:fldCharType="end"/>
        </w:r>
      </w:hyperlink>
    </w:p>
    <w:p w14:paraId="6D296704" w14:textId="33F18D59" w:rsidR="00BE4D30" w:rsidRDefault="00F40D8B">
      <w:pPr>
        <w:pStyle w:val="Innehll3"/>
        <w:rPr>
          <w:rFonts w:asciiTheme="minorHAnsi" w:eastAsiaTheme="minorEastAsia" w:hAnsiTheme="minorHAnsi"/>
          <w:noProof/>
          <w:lang w:val="en-GB" w:eastAsia="ja-JP"/>
        </w:rPr>
      </w:pPr>
      <w:hyperlink w:anchor="_Toc160633469" w:history="1">
        <w:r w:rsidR="00BE4D30" w:rsidRPr="006800E2">
          <w:rPr>
            <w:rStyle w:val="Hyperlnk"/>
            <w:noProof/>
            <w14:scene3d>
              <w14:camera w14:prst="orthographicFront"/>
              <w14:lightRig w14:rig="threePt" w14:dir="t">
                <w14:rot w14:lat="0" w14:lon="0" w14:rev="0"/>
              </w14:lightRig>
            </w14:scene3d>
          </w:rPr>
          <w:t>5.1.1</w:t>
        </w:r>
        <w:r w:rsidR="00BE4D30" w:rsidRPr="006800E2">
          <w:rPr>
            <w:rStyle w:val="Hyperlnk"/>
            <w:noProof/>
          </w:rPr>
          <w:t xml:space="preserve"> KA Trafiktillväxt</w:t>
        </w:r>
        <w:r w:rsidR="00BE4D30">
          <w:rPr>
            <w:noProof/>
            <w:webHidden/>
          </w:rPr>
          <w:tab/>
        </w:r>
        <w:r w:rsidR="00BE4D30">
          <w:rPr>
            <w:noProof/>
            <w:webHidden/>
          </w:rPr>
          <w:fldChar w:fldCharType="begin"/>
        </w:r>
        <w:r w:rsidR="00BE4D30">
          <w:rPr>
            <w:noProof/>
            <w:webHidden/>
          </w:rPr>
          <w:instrText xml:space="preserve"> PAGEREF _Toc160633469 \h </w:instrText>
        </w:r>
        <w:r w:rsidR="00BE4D30">
          <w:rPr>
            <w:noProof/>
            <w:webHidden/>
          </w:rPr>
        </w:r>
        <w:r w:rsidR="00BE4D30">
          <w:rPr>
            <w:noProof/>
            <w:webHidden/>
          </w:rPr>
          <w:fldChar w:fldCharType="separate"/>
        </w:r>
        <w:r w:rsidR="002A7716">
          <w:rPr>
            <w:noProof/>
            <w:webHidden/>
          </w:rPr>
          <w:t>36</w:t>
        </w:r>
        <w:r w:rsidR="00BE4D30">
          <w:rPr>
            <w:noProof/>
            <w:webHidden/>
          </w:rPr>
          <w:fldChar w:fldCharType="end"/>
        </w:r>
      </w:hyperlink>
    </w:p>
    <w:p w14:paraId="6861E7A8" w14:textId="270D3371" w:rsidR="00BE4D30" w:rsidRDefault="00F40D8B">
      <w:pPr>
        <w:pStyle w:val="Innehll3"/>
        <w:rPr>
          <w:rFonts w:asciiTheme="minorHAnsi" w:eastAsiaTheme="minorEastAsia" w:hAnsiTheme="minorHAnsi"/>
          <w:noProof/>
          <w:lang w:val="en-GB" w:eastAsia="ja-JP"/>
        </w:rPr>
      </w:pPr>
      <w:hyperlink w:anchor="_Toc160633470" w:history="1">
        <w:r w:rsidR="00BE4D30" w:rsidRPr="006800E2">
          <w:rPr>
            <w:rStyle w:val="Hyperlnk"/>
            <w:noProof/>
            <w14:scene3d>
              <w14:camera w14:prst="orthographicFront"/>
              <w14:lightRig w14:rig="threePt" w14:dir="t">
                <w14:rot w14:lat="0" w14:lon="0" w14:rev="0"/>
              </w14:lightRig>
            </w14:scene3d>
          </w:rPr>
          <w:t>5.1.2</w:t>
        </w:r>
        <w:r w:rsidR="00BE4D30" w:rsidRPr="006800E2">
          <w:rPr>
            <w:rStyle w:val="Hyperlnk"/>
            <w:noProof/>
          </w:rPr>
          <w:t xml:space="preserve"> KA gemensamt tidsvärde/enhetligt tidsvärde på privata resor</w:t>
        </w:r>
        <w:r w:rsidR="00BE4D30">
          <w:rPr>
            <w:noProof/>
            <w:webHidden/>
          </w:rPr>
          <w:tab/>
        </w:r>
        <w:r w:rsidR="00BE4D30">
          <w:rPr>
            <w:noProof/>
            <w:webHidden/>
          </w:rPr>
          <w:fldChar w:fldCharType="begin"/>
        </w:r>
        <w:r w:rsidR="00BE4D30">
          <w:rPr>
            <w:noProof/>
            <w:webHidden/>
          </w:rPr>
          <w:instrText xml:space="preserve"> PAGEREF _Toc160633470 \h </w:instrText>
        </w:r>
        <w:r w:rsidR="00BE4D30">
          <w:rPr>
            <w:noProof/>
            <w:webHidden/>
          </w:rPr>
        </w:r>
        <w:r w:rsidR="00BE4D30">
          <w:rPr>
            <w:noProof/>
            <w:webHidden/>
          </w:rPr>
          <w:fldChar w:fldCharType="separate"/>
        </w:r>
        <w:r w:rsidR="002A7716">
          <w:rPr>
            <w:noProof/>
            <w:webHidden/>
          </w:rPr>
          <w:t>37</w:t>
        </w:r>
        <w:r w:rsidR="00BE4D30">
          <w:rPr>
            <w:noProof/>
            <w:webHidden/>
          </w:rPr>
          <w:fldChar w:fldCharType="end"/>
        </w:r>
      </w:hyperlink>
    </w:p>
    <w:p w14:paraId="0F0104C1" w14:textId="557E11F5" w:rsidR="00BE4D30" w:rsidRDefault="00F40D8B">
      <w:pPr>
        <w:pStyle w:val="Innehll3"/>
        <w:rPr>
          <w:rFonts w:asciiTheme="minorHAnsi" w:eastAsiaTheme="minorEastAsia" w:hAnsiTheme="minorHAnsi"/>
          <w:noProof/>
          <w:lang w:val="en-GB" w:eastAsia="ja-JP"/>
        </w:rPr>
      </w:pPr>
      <w:hyperlink w:anchor="_Toc160633471" w:history="1">
        <w:r w:rsidR="00BE4D30" w:rsidRPr="006800E2">
          <w:rPr>
            <w:rStyle w:val="Hyperlnk"/>
            <w:noProof/>
            <w14:scene3d>
              <w14:camera w14:prst="orthographicFront"/>
              <w14:lightRig w14:rig="threePt" w14:dir="t">
                <w14:rot w14:lat="0" w14:lon="0" w14:rev="0"/>
              </w14:lightRig>
            </w14:scene3d>
          </w:rPr>
          <w:t>5.1.3</w:t>
        </w:r>
        <w:r w:rsidR="00BE4D30" w:rsidRPr="006800E2">
          <w:rPr>
            <w:rStyle w:val="Hyperlnk"/>
            <w:noProof/>
          </w:rPr>
          <w:t xml:space="preserve"> KA vid Bansek gods</w:t>
        </w:r>
        <w:r w:rsidR="00BE4D30">
          <w:rPr>
            <w:noProof/>
            <w:webHidden/>
          </w:rPr>
          <w:tab/>
        </w:r>
        <w:r w:rsidR="00BE4D30">
          <w:rPr>
            <w:noProof/>
            <w:webHidden/>
          </w:rPr>
          <w:fldChar w:fldCharType="begin"/>
        </w:r>
        <w:r w:rsidR="00BE4D30">
          <w:rPr>
            <w:noProof/>
            <w:webHidden/>
          </w:rPr>
          <w:instrText xml:space="preserve"> PAGEREF _Toc160633471 \h </w:instrText>
        </w:r>
        <w:r w:rsidR="00BE4D30">
          <w:rPr>
            <w:noProof/>
            <w:webHidden/>
          </w:rPr>
        </w:r>
        <w:r w:rsidR="00BE4D30">
          <w:rPr>
            <w:noProof/>
            <w:webHidden/>
          </w:rPr>
          <w:fldChar w:fldCharType="separate"/>
        </w:r>
        <w:r w:rsidR="002A7716">
          <w:rPr>
            <w:noProof/>
            <w:webHidden/>
          </w:rPr>
          <w:t>37</w:t>
        </w:r>
        <w:r w:rsidR="00BE4D30">
          <w:rPr>
            <w:noProof/>
            <w:webHidden/>
          </w:rPr>
          <w:fldChar w:fldCharType="end"/>
        </w:r>
      </w:hyperlink>
    </w:p>
    <w:p w14:paraId="35202918" w14:textId="3941F734" w:rsidR="00BE4D30" w:rsidRDefault="00F40D8B">
      <w:pPr>
        <w:pStyle w:val="Innehll1"/>
        <w:rPr>
          <w:rFonts w:asciiTheme="minorHAnsi" w:eastAsiaTheme="minorEastAsia" w:hAnsiTheme="minorHAnsi"/>
          <w:b w:val="0"/>
          <w:noProof/>
          <w:sz w:val="22"/>
          <w:lang w:val="en-GB" w:eastAsia="ja-JP"/>
        </w:rPr>
      </w:pPr>
      <w:hyperlink w:anchor="_Toc160633472" w:history="1">
        <w:r w:rsidR="00BE4D30" w:rsidRPr="006800E2">
          <w:rPr>
            <w:rStyle w:val="Hyperlnk"/>
            <w:bCs/>
            <w:noProof/>
            <w14:scene3d>
              <w14:camera w14:prst="orthographicFront"/>
              <w14:lightRig w14:rig="threePt" w14:dir="t">
                <w14:rot w14:lat="0" w14:lon="0" w14:rev="0"/>
              </w14:lightRig>
            </w14:scene3d>
          </w:rPr>
          <w:t>6</w:t>
        </w:r>
        <w:r w:rsidR="00BE4D30" w:rsidRPr="006800E2">
          <w:rPr>
            <w:rStyle w:val="Hyperlnk"/>
            <w:noProof/>
          </w:rPr>
          <w:t xml:space="preserve"> Förseningsberäkningar</w:t>
        </w:r>
        <w:r w:rsidR="00BE4D30">
          <w:rPr>
            <w:noProof/>
            <w:webHidden/>
          </w:rPr>
          <w:tab/>
        </w:r>
        <w:r w:rsidR="00BE4D30">
          <w:rPr>
            <w:noProof/>
            <w:webHidden/>
          </w:rPr>
          <w:fldChar w:fldCharType="begin"/>
        </w:r>
        <w:r w:rsidR="00BE4D30">
          <w:rPr>
            <w:noProof/>
            <w:webHidden/>
          </w:rPr>
          <w:instrText xml:space="preserve"> PAGEREF _Toc160633472 \h </w:instrText>
        </w:r>
        <w:r w:rsidR="00BE4D30">
          <w:rPr>
            <w:noProof/>
            <w:webHidden/>
          </w:rPr>
        </w:r>
        <w:r w:rsidR="00BE4D30">
          <w:rPr>
            <w:noProof/>
            <w:webHidden/>
          </w:rPr>
          <w:fldChar w:fldCharType="separate"/>
        </w:r>
        <w:r w:rsidR="002A7716">
          <w:rPr>
            <w:noProof/>
            <w:webHidden/>
          </w:rPr>
          <w:t>38</w:t>
        </w:r>
        <w:r w:rsidR="00BE4D30">
          <w:rPr>
            <w:noProof/>
            <w:webHidden/>
          </w:rPr>
          <w:fldChar w:fldCharType="end"/>
        </w:r>
      </w:hyperlink>
    </w:p>
    <w:p w14:paraId="2DD5546A" w14:textId="6F9163DC" w:rsidR="00BE4D30" w:rsidRDefault="00F40D8B">
      <w:pPr>
        <w:pStyle w:val="Innehll1"/>
        <w:rPr>
          <w:rFonts w:asciiTheme="minorHAnsi" w:eastAsiaTheme="minorEastAsia" w:hAnsiTheme="minorHAnsi"/>
          <w:b w:val="0"/>
          <w:noProof/>
          <w:sz w:val="22"/>
          <w:lang w:val="en-GB" w:eastAsia="ja-JP"/>
        </w:rPr>
      </w:pPr>
      <w:hyperlink w:anchor="_Toc160633473" w:history="1">
        <w:r w:rsidR="00BE4D30" w:rsidRPr="006800E2">
          <w:rPr>
            <w:rStyle w:val="Hyperlnk"/>
            <w:bCs/>
            <w:noProof/>
            <w14:scene3d>
              <w14:camera w14:prst="orthographicFront"/>
              <w14:lightRig w14:rig="threePt" w14:dir="t">
                <w14:rot w14:lat="0" w14:lon="0" w14:rev="0"/>
              </w14:lightRig>
            </w14:scene3d>
          </w:rPr>
          <w:t>7</w:t>
        </w:r>
        <w:r w:rsidR="00BE4D30" w:rsidRPr="006800E2">
          <w:rPr>
            <w:rStyle w:val="Hyperlnk"/>
            <w:noProof/>
          </w:rPr>
          <w:t xml:space="preserve"> Samlad effektbedömning</w:t>
        </w:r>
        <w:r w:rsidR="00BE4D30">
          <w:rPr>
            <w:noProof/>
            <w:webHidden/>
          </w:rPr>
          <w:tab/>
        </w:r>
        <w:r w:rsidR="00BE4D30">
          <w:rPr>
            <w:noProof/>
            <w:webHidden/>
          </w:rPr>
          <w:fldChar w:fldCharType="begin"/>
        </w:r>
        <w:r w:rsidR="00BE4D30">
          <w:rPr>
            <w:noProof/>
            <w:webHidden/>
          </w:rPr>
          <w:instrText xml:space="preserve"> PAGEREF _Toc160633473 \h </w:instrText>
        </w:r>
        <w:r w:rsidR="00BE4D30">
          <w:rPr>
            <w:noProof/>
            <w:webHidden/>
          </w:rPr>
        </w:r>
        <w:r w:rsidR="00BE4D30">
          <w:rPr>
            <w:noProof/>
            <w:webHidden/>
          </w:rPr>
          <w:fldChar w:fldCharType="separate"/>
        </w:r>
        <w:r w:rsidR="002A7716">
          <w:rPr>
            <w:noProof/>
            <w:webHidden/>
          </w:rPr>
          <w:t>39</w:t>
        </w:r>
        <w:r w:rsidR="00BE4D30">
          <w:rPr>
            <w:noProof/>
            <w:webHidden/>
          </w:rPr>
          <w:fldChar w:fldCharType="end"/>
        </w:r>
      </w:hyperlink>
    </w:p>
    <w:p w14:paraId="7B5A547F" w14:textId="529B05C6" w:rsidR="00893F2E" w:rsidRDefault="004413CA" w:rsidP="00883063">
      <w:pPr>
        <w:pStyle w:val="Brdtext"/>
        <w:rPr>
          <w:rFonts w:ascii="Arial" w:eastAsia="Calibri" w:hAnsi="Arial" w:cs="Arial"/>
          <w:b/>
          <w:bCs/>
          <w:caps/>
          <w:color w:val="auto"/>
          <w:sz w:val="24"/>
        </w:rPr>
        <w:sectPr w:rsidR="00893F2E" w:rsidSect="00E26C37">
          <w:pgSz w:w="11906" w:h="16838" w:code="9"/>
          <w:pgMar w:top="1440" w:right="1871" w:bottom="1440" w:left="1871" w:header="720" w:footer="720" w:gutter="0"/>
          <w:cols w:space="720"/>
          <w:titlePg/>
          <w:docGrid w:linePitch="360"/>
        </w:sectPr>
      </w:pPr>
      <w:r>
        <w:rPr>
          <w:rFonts w:ascii="Arial" w:eastAsiaTheme="minorHAnsi" w:hAnsi="Arial" w:cstheme="minorBidi"/>
          <w:color w:val="auto"/>
          <w:sz w:val="28"/>
          <w:szCs w:val="22"/>
          <w:lang w:eastAsia="en-US"/>
        </w:rPr>
        <w:fldChar w:fldCharType="end"/>
      </w:r>
    </w:p>
    <w:p w14:paraId="01C1FD40" w14:textId="77777777" w:rsidR="00FC7D75" w:rsidRPr="00612690" w:rsidRDefault="00FC7D75" w:rsidP="00E3008C">
      <w:pPr>
        <w:pStyle w:val="Rubrik3"/>
      </w:pPr>
      <w:bookmarkStart w:id="5" w:name="_Ref159331327"/>
      <w:bookmarkStart w:id="6" w:name="_Toc160369376"/>
      <w:bookmarkStart w:id="7" w:name="_Toc160369524"/>
      <w:r w:rsidRPr="00612690">
        <w:t>Informationsklassning och konfidentialitetsnivå</w:t>
      </w:r>
      <w:bookmarkEnd w:id="5"/>
      <w:bookmarkEnd w:id="6"/>
      <w:bookmarkEnd w:id="7"/>
      <w:r w:rsidRPr="00612690">
        <w:t xml:space="preserve"> </w:t>
      </w:r>
    </w:p>
    <w:p w14:paraId="2DA1C9A2" w14:textId="23AF6D4C" w:rsidR="00371FFD" w:rsidRPr="00725C0C" w:rsidRDefault="00FC7D75" w:rsidP="00257872">
      <w:pPr>
        <w:pStyle w:val="Brdtext"/>
      </w:pPr>
      <w:r w:rsidRPr="00612690">
        <w:t>1 Ej känslig.</w:t>
      </w:r>
      <w:r w:rsidR="008F4591" w:rsidRPr="00725C0C">
        <w:t xml:space="preserve"> </w:t>
      </w:r>
    </w:p>
    <w:p w14:paraId="7A483A12" w14:textId="194E0AF3" w:rsidR="004B4DB3" w:rsidRPr="00725C0C" w:rsidRDefault="004B4DB3" w:rsidP="004B4DB3">
      <w:pPr>
        <w:pStyle w:val="Numreradrubrik1"/>
        <w:rPr>
          <w:lang w:val="sv-SE"/>
        </w:rPr>
      </w:pPr>
      <w:bookmarkStart w:id="8" w:name="_Toc160633444"/>
      <w:r>
        <w:rPr>
          <w:lang w:val="sv-SE"/>
        </w:rPr>
        <w:lastRenderedPageBreak/>
        <w:t>Om Bansek</w:t>
      </w:r>
      <w:bookmarkEnd w:id="8"/>
      <w:r w:rsidRPr="00725C0C">
        <w:rPr>
          <w:lang w:val="sv-SE"/>
        </w:rPr>
        <w:t xml:space="preserve"> </w:t>
      </w:r>
    </w:p>
    <w:p w14:paraId="2750A49A" w14:textId="77777777" w:rsidR="00612690" w:rsidRPr="006844D6" w:rsidRDefault="00612690" w:rsidP="006844D6">
      <w:pPr>
        <w:pStyle w:val="Brdtext"/>
        <w:rPr>
          <w:i/>
          <w:iCs/>
        </w:rPr>
      </w:pPr>
      <w:r w:rsidRPr="006844D6">
        <w:rPr>
          <w:i/>
          <w:iCs/>
        </w:rPr>
        <w:t>Bansek är ett Excelbaserat verktyg för samhällsekonomiska kalkyler inom järnvägssystemet.</w:t>
      </w:r>
    </w:p>
    <w:p w14:paraId="6658EDF8" w14:textId="64BB8E7F" w:rsidR="004B4DB3" w:rsidRDefault="00612690" w:rsidP="004B4DB3">
      <w:pPr>
        <w:pStyle w:val="Brdtext"/>
      </w:pPr>
      <w:r w:rsidRPr="006844D6">
        <w:t>Syftet med användarhandledningen är att ge en förståelse för vad Bansek kan användas till och hur. På Trafikverkets hemsida för Bansek finns även</w:t>
      </w:r>
      <w:r>
        <w:t xml:space="preserve"> </w:t>
      </w:r>
      <w:hyperlink r:id="rId15" w:history="1">
        <w:r w:rsidRPr="0020029F">
          <w:rPr>
            <w:rStyle w:val="Hyperlnk"/>
          </w:rPr>
          <w:t>beräkningsexempel</w:t>
        </w:r>
      </w:hyperlink>
      <w:r>
        <w:t xml:space="preserve"> </w:t>
      </w:r>
      <w:r w:rsidRPr="006844D6">
        <w:t>där man kan följa beräkningsgången för några olika typer av kalkyler.</w:t>
      </w:r>
      <w:r>
        <w:t xml:space="preserve"> </w:t>
      </w:r>
    </w:p>
    <w:p w14:paraId="0A567E80" w14:textId="7E17A600" w:rsidR="00EF01EC" w:rsidRDefault="00EF01EC" w:rsidP="004B4DB3">
      <w:pPr>
        <w:pStyle w:val="Brdtext"/>
      </w:pPr>
      <w:r>
        <w:t xml:space="preserve">Vid frågor om användarhandledningen eller vid kalkylupprättande, vänligen kontakta </w:t>
      </w:r>
      <w:proofErr w:type="spellStart"/>
      <w:r>
        <w:t>Bansekförvaltningen</w:t>
      </w:r>
      <w:proofErr w:type="spellEnd"/>
      <w:r>
        <w:t xml:space="preserve"> på </w:t>
      </w:r>
      <w:hyperlink r:id="rId16" w:history="1">
        <w:r w:rsidRPr="00B01D1F">
          <w:rPr>
            <w:rStyle w:val="Hyperlnk"/>
          </w:rPr>
          <w:t>bansek@trafikverket.se</w:t>
        </w:r>
      </w:hyperlink>
      <w:r>
        <w:t xml:space="preserve"> </w:t>
      </w:r>
    </w:p>
    <w:p w14:paraId="606D066A" w14:textId="1B09E9BE" w:rsidR="00EF0BF6" w:rsidRPr="00725C0C" w:rsidRDefault="0048190D" w:rsidP="004B4DB3">
      <w:pPr>
        <w:pStyle w:val="Numreradrubrik2"/>
      </w:pPr>
      <w:bookmarkStart w:id="9" w:name="_Toc160633445"/>
      <w:r>
        <w:t>Användningsområde</w:t>
      </w:r>
      <w:bookmarkEnd w:id="9"/>
      <w:r w:rsidR="00661F0C" w:rsidRPr="00725C0C">
        <w:t xml:space="preserve"> </w:t>
      </w:r>
    </w:p>
    <w:p w14:paraId="4B407A03" w14:textId="01DF65B8" w:rsidR="0048190D" w:rsidRPr="00DF14E2" w:rsidRDefault="0048190D" w:rsidP="006844D6">
      <w:pPr>
        <w:pStyle w:val="Brdtext"/>
        <w:rPr>
          <w:rFonts w:eastAsiaTheme="minorHAnsi"/>
        </w:rPr>
      </w:pPr>
      <w:r>
        <w:rPr>
          <w:rFonts w:eastAsiaTheme="minorHAnsi"/>
        </w:rPr>
        <w:t>Bansek</w:t>
      </w:r>
      <w:r w:rsidRPr="00DF14E2">
        <w:rPr>
          <w:rFonts w:eastAsiaTheme="minorHAnsi"/>
        </w:rPr>
        <w:t xml:space="preserve"> </w:t>
      </w:r>
      <w:r w:rsidR="002A00C4">
        <w:rPr>
          <w:rFonts w:eastAsiaTheme="minorHAnsi"/>
        </w:rPr>
        <w:t>kan</w:t>
      </w:r>
      <w:r w:rsidRPr="00DF14E2">
        <w:rPr>
          <w:rFonts w:eastAsiaTheme="minorHAnsi"/>
        </w:rPr>
        <w:t xml:space="preserve"> användas för att göra samhällsekonomiska kalkyler för åtgärder inom järnvägssystemet som berör person- och godstrafik. Åtgärderna kan utgöras av infrastrukturförändringar</w:t>
      </w:r>
      <w:r>
        <w:rPr>
          <w:rFonts w:eastAsiaTheme="minorHAnsi"/>
        </w:rPr>
        <w:t>, som exempelvis utbyggnad till dubbelspår,</w:t>
      </w:r>
      <w:r w:rsidR="0031656C">
        <w:rPr>
          <w:rFonts w:eastAsiaTheme="minorHAnsi"/>
        </w:rPr>
        <w:t xml:space="preserve"> förlängning av </w:t>
      </w:r>
      <w:r w:rsidR="0031656C" w:rsidRPr="00657BF2">
        <w:rPr>
          <w:rFonts w:eastAsiaTheme="minorHAnsi"/>
        </w:rPr>
        <w:t>mötesstationer</w:t>
      </w:r>
      <w:r w:rsidRPr="00657BF2">
        <w:rPr>
          <w:rFonts w:eastAsiaTheme="minorHAnsi"/>
        </w:rPr>
        <w:t xml:space="preserve"> </w:t>
      </w:r>
      <w:r w:rsidRPr="0078236A">
        <w:rPr>
          <w:rFonts w:eastAsiaTheme="minorHAnsi"/>
        </w:rPr>
        <w:t>samt förändrade banavgifter</w:t>
      </w:r>
      <w:r w:rsidRPr="00657BF2">
        <w:rPr>
          <w:rFonts w:eastAsiaTheme="minorHAnsi"/>
        </w:rPr>
        <w:t>. I modellen kan även samhällsekonomiska e</w:t>
      </w:r>
      <w:r w:rsidRPr="00DF14E2">
        <w:rPr>
          <w:rFonts w:eastAsiaTheme="minorHAnsi"/>
        </w:rPr>
        <w:t xml:space="preserve">ffekter av mindre förändringar av trafikvolym (antal tåg) beräknas. För persontrafiken görs beräkningarna baserat på tågtrafiklinjer/Emme-länkar och för godstrafiken görs beräkningarna baserat på </w:t>
      </w:r>
      <w:r w:rsidR="002A00C4">
        <w:rPr>
          <w:rFonts w:eastAsiaTheme="minorHAnsi"/>
        </w:rPr>
        <w:t>linjedelar</w:t>
      </w:r>
      <w:r w:rsidRPr="00DF14E2">
        <w:rPr>
          <w:rFonts w:eastAsiaTheme="minorHAnsi"/>
        </w:rPr>
        <w:t>.</w:t>
      </w:r>
      <w:r w:rsidR="00D26148">
        <w:rPr>
          <w:rFonts w:eastAsiaTheme="minorHAnsi"/>
        </w:rPr>
        <w:t xml:space="preserve"> </w:t>
      </w:r>
      <w:r w:rsidR="002A00C4">
        <w:rPr>
          <w:rFonts w:eastAsiaTheme="minorHAnsi"/>
        </w:rPr>
        <w:t>Om behov finns av mer detaljerade beräkningar av godseffekter finns komplementet Bansek gods. Av sekretesskäl publiceras inte Bansek gods på externa hemsidan. Kontakta Bansek-förvaltningen.</w:t>
      </w:r>
    </w:p>
    <w:p w14:paraId="039593C5" w14:textId="77777777" w:rsidR="0048190D" w:rsidRPr="00DF14E2" w:rsidRDefault="0048190D" w:rsidP="006844D6">
      <w:pPr>
        <w:pStyle w:val="Brdtext"/>
        <w:rPr>
          <w:rFonts w:eastAsiaTheme="minorHAnsi"/>
        </w:rPr>
      </w:pPr>
      <w:r w:rsidRPr="00DF14E2">
        <w:rPr>
          <w:rFonts w:eastAsiaTheme="minorHAnsi"/>
        </w:rPr>
        <w:t>Modellen kan hantera åtgärder som innebär:</w:t>
      </w:r>
    </w:p>
    <w:p w14:paraId="002523A0" w14:textId="77777777" w:rsidR="006844D6" w:rsidRDefault="0048190D" w:rsidP="00806927">
      <w:pPr>
        <w:pStyle w:val="Brdtext"/>
        <w:numPr>
          <w:ilvl w:val="0"/>
          <w:numId w:val="14"/>
        </w:numPr>
        <w:rPr>
          <w:rFonts w:eastAsiaTheme="minorHAnsi"/>
        </w:rPr>
      </w:pPr>
      <w:r w:rsidRPr="006844D6">
        <w:rPr>
          <w:rFonts w:eastAsiaTheme="minorHAnsi"/>
        </w:rPr>
        <w:t xml:space="preserve">Avståndsförändringar </w:t>
      </w:r>
    </w:p>
    <w:p w14:paraId="273A6A09" w14:textId="5BE1CA92" w:rsidR="0048190D" w:rsidRPr="006844D6" w:rsidRDefault="0048190D" w:rsidP="00806927">
      <w:pPr>
        <w:pStyle w:val="Brdtext"/>
        <w:numPr>
          <w:ilvl w:val="0"/>
          <w:numId w:val="14"/>
        </w:numPr>
        <w:rPr>
          <w:rFonts w:eastAsiaTheme="minorHAnsi"/>
        </w:rPr>
      </w:pPr>
      <w:r w:rsidRPr="006844D6">
        <w:rPr>
          <w:rFonts w:eastAsiaTheme="minorHAnsi"/>
        </w:rPr>
        <w:t>Gångtidsförändringar</w:t>
      </w:r>
    </w:p>
    <w:p w14:paraId="0702980A" w14:textId="77777777" w:rsidR="0048190D" w:rsidRPr="006844D6" w:rsidRDefault="0048190D" w:rsidP="00806927">
      <w:pPr>
        <w:pStyle w:val="Brdtext"/>
        <w:numPr>
          <w:ilvl w:val="0"/>
          <w:numId w:val="14"/>
        </w:numPr>
        <w:rPr>
          <w:rFonts w:eastAsiaTheme="minorHAnsi"/>
        </w:rPr>
      </w:pPr>
      <w:r w:rsidRPr="006844D6">
        <w:rPr>
          <w:rFonts w:eastAsiaTheme="minorHAnsi"/>
        </w:rPr>
        <w:t>Byte av drivmedelstyp (elektrifiering)</w:t>
      </w:r>
    </w:p>
    <w:p w14:paraId="098F7707" w14:textId="77777777" w:rsidR="0048190D" w:rsidRPr="006844D6" w:rsidRDefault="0048190D" w:rsidP="00806927">
      <w:pPr>
        <w:pStyle w:val="Brdtext"/>
        <w:numPr>
          <w:ilvl w:val="0"/>
          <w:numId w:val="14"/>
        </w:numPr>
        <w:rPr>
          <w:rFonts w:eastAsiaTheme="minorHAnsi"/>
        </w:rPr>
      </w:pPr>
      <w:r w:rsidRPr="006844D6">
        <w:rPr>
          <w:rFonts w:eastAsiaTheme="minorHAnsi"/>
        </w:rPr>
        <w:t>(Mindre) förändringar i persontågens turtäthet</w:t>
      </w:r>
    </w:p>
    <w:p w14:paraId="5FD5EE47" w14:textId="77777777" w:rsidR="0048190D" w:rsidRPr="006844D6" w:rsidRDefault="0048190D" w:rsidP="00806927">
      <w:pPr>
        <w:pStyle w:val="Brdtext"/>
        <w:numPr>
          <w:ilvl w:val="0"/>
          <w:numId w:val="14"/>
        </w:numPr>
        <w:rPr>
          <w:rFonts w:eastAsiaTheme="minorHAnsi"/>
        </w:rPr>
      </w:pPr>
      <w:r w:rsidRPr="006844D6">
        <w:rPr>
          <w:rFonts w:eastAsiaTheme="minorHAnsi"/>
        </w:rPr>
        <w:t>Infrastrukturförändringar som påverkar beräknat kapacitetsutnyttjande</w:t>
      </w:r>
    </w:p>
    <w:p w14:paraId="2D23167A" w14:textId="77777777" w:rsidR="0048190D" w:rsidRPr="006844D6" w:rsidRDefault="0048190D" w:rsidP="00806927">
      <w:pPr>
        <w:pStyle w:val="Brdtext"/>
        <w:numPr>
          <w:ilvl w:val="0"/>
          <w:numId w:val="14"/>
        </w:numPr>
        <w:rPr>
          <w:rFonts w:eastAsiaTheme="minorHAnsi"/>
        </w:rPr>
      </w:pPr>
      <w:r w:rsidRPr="006844D6">
        <w:rPr>
          <w:rFonts w:eastAsiaTheme="minorHAnsi"/>
        </w:rPr>
        <w:t>Förändrade banavgifter</w:t>
      </w:r>
    </w:p>
    <w:p w14:paraId="36220363" w14:textId="293B3571" w:rsidR="0048190D" w:rsidRDefault="0048190D" w:rsidP="00806927">
      <w:pPr>
        <w:pStyle w:val="Brdtext"/>
        <w:numPr>
          <w:ilvl w:val="0"/>
          <w:numId w:val="14"/>
        </w:numPr>
        <w:rPr>
          <w:rFonts w:eastAsiaTheme="minorHAnsi"/>
        </w:rPr>
      </w:pPr>
      <w:r w:rsidRPr="006844D6">
        <w:rPr>
          <w:rFonts w:eastAsiaTheme="minorHAnsi"/>
        </w:rPr>
        <w:t>Förändrat antal godståg på delsträckor</w:t>
      </w:r>
    </w:p>
    <w:p w14:paraId="5F7DEC4B" w14:textId="4C259B70" w:rsidR="007F266B" w:rsidRPr="006844D6" w:rsidRDefault="00CF7BB7" w:rsidP="00806927">
      <w:pPr>
        <w:pStyle w:val="Brdtext"/>
        <w:numPr>
          <w:ilvl w:val="0"/>
          <w:numId w:val="14"/>
        </w:numPr>
        <w:rPr>
          <w:rFonts w:eastAsiaTheme="minorHAnsi"/>
        </w:rPr>
      </w:pPr>
      <w:r>
        <w:rPr>
          <w:rFonts w:eastAsiaTheme="minorHAnsi"/>
        </w:rPr>
        <w:t xml:space="preserve">Enklare förändringar av plankorsningar </w:t>
      </w:r>
    </w:p>
    <w:p w14:paraId="51E8C83A" w14:textId="7CEEED55" w:rsidR="0048190D" w:rsidRPr="006844D6" w:rsidRDefault="0048190D" w:rsidP="006844D6">
      <w:pPr>
        <w:pStyle w:val="Brdtext"/>
        <w:rPr>
          <w:rFonts w:eastAsiaTheme="minorHAnsi"/>
        </w:rPr>
      </w:pPr>
      <w:r w:rsidRPr="006844D6">
        <w:rPr>
          <w:rFonts w:eastAsiaTheme="minorHAnsi"/>
        </w:rPr>
        <w:lastRenderedPageBreak/>
        <w:t xml:space="preserve">I modellen kan effekter av förändrat antal godståg på godsprognosens delsträckor, till följd av möjlighet att framföra längre eller tyngre tåg samt </w:t>
      </w:r>
      <w:proofErr w:type="spellStart"/>
      <w:r w:rsidRPr="006844D6">
        <w:rPr>
          <w:rFonts w:eastAsiaTheme="minorHAnsi"/>
        </w:rPr>
        <w:t>omledningar</w:t>
      </w:r>
      <w:proofErr w:type="spellEnd"/>
      <w:r w:rsidRPr="006844D6">
        <w:rPr>
          <w:rFonts w:eastAsiaTheme="minorHAnsi"/>
        </w:rPr>
        <w:t>, delvis beräknas.  Det som kan beräknas är hur kapacitetsutnyttjandet påverkas på grund av ett förändrat antal godståg på delsträckor och samtliga effekter som följer av detta. I nuvarande version kan dock inte direkta kostnadsförändringar till följd av en förändrad tågsammansättning beräknas. Detta kan dock anges som en externt beräknad effekt.</w:t>
      </w:r>
      <w:r w:rsidR="0031656C">
        <w:rPr>
          <w:rFonts w:eastAsiaTheme="minorHAnsi"/>
        </w:rPr>
        <w:t xml:space="preserve"> Alternativt kan dessa beräknas </w:t>
      </w:r>
      <w:proofErr w:type="spellStart"/>
      <w:r w:rsidR="0031656C">
        <w:rPr>
          <w:rFonts w:eastAsiaTheme="minorHAnsi"/>
        </w:rPr>
        <w:t>m.h.a</w:t>
      </w:r>
      <w:proofErr w:type="spellEnd"/>
      <w:r w:rsidR="0031656C">
        <w:rPr>
          <w:rFonts w:eastAsiaTheme="minorHAnsi"/>
        </w:rPr>
        <w:t xml:space="preserve">. Bansek gods, se avsnitt </w:t>
      </w:r>
      <w:r w:rsidR="0031656C">
        <w:rPr>
          <w:rFonts w:eastAsiaTheme="minorHAnsi"/>
        </w:rPr>
        <w:fldChar w:fldCharType="begin"/>
      </w:r>
      <w:r w:rsidR="0031656C">
        <w:rPr>
          <w:rFonts w:eastAsiaTheme="minorHAnsi"/>
        </w:rPr>
        <w:instrText xml:space="preserve"> REF _Ref159932539 \r \h </w:instrText>
      </w:r>
      <w:r w:rsidR="0031656C">
        <w:rPr>
          <w:rFonts w:eastAsiaTheme="minorHAnsi"/>
        </w:rPr>
      </w:r>
      <w:r w:rsidR="0031656C">
        <w:rPr>
          <w:rFonts w:eastAsiaTheme="minorHAnsi"/>
        </w:rPr>
        <w:fldChar w:fldCharType="separate"/>
      </w:r>
      <w:r w:rsidR="002A7716">
        <w:rPr>
          <w:rFonts w:eastAsiaTheme="minorHAnsi"/>
        </w:rPr>
        <w:t>1.1.2</w:t>
      </w:r>
      <w:r w:rsidR="0031656C">
        <w:rPr>
          <w:rFonts w:eastAsiaTheme="minorHAnsi"/>
        </w:rPr>
        <w:fldChar w:fldCharType="end"/>
      </w:r>
      <w:r w:rsidR="0031656C">
        <w:rPr>
          <w:rFonts w:eastAsiaTheme="minorHAnsi"/>
        </w:rPr>
        <w:t xml:space="preserve"> nedan.</w:t>
      </w:r>
    </w:p>
    <w:p w14:paraId="6A563C0C" w14:textId="14118080" w:rsidR="0048190D" w:rsidRPr="006844D6" w:rsidRDefault="0048190D" w:rsidP="006844D6">
      <w:pPr>
        <w:pStyle w:val="Brdtext"/>
        <w:rPr>
          <w:rFonts w:eastAsiaTheme="minorHAnsi"/>
        </w:rPr>
      </w:pPr>
      <w:r w:rsidRPr="006844D6">
        <w:rPr>
          <w:rFonts w:eastAsiaTheme="minorHAnsi"/>
        </w:rPr>
        <w:t>I Bansek finns schablonmässiga kapacitetsberäkningar. Dessa utgör grunden för hur modellen beräknar trafikeffekter som tidtabellstider och förseningar. I vissa fall kan dock trafikeffekter istället tas fram med hjälp av tidtabellsanalys eller simulering, vilket hanteras enligt beskrivning i avsnitt</w:t>
      </w:r>
      <w:r w:rsidR="00BE4D30">
        <w:rPr>
          <w:rFonts w:eastAsiaTheme="minorHAnsi"/>
        </w:rPr>
        <w:t xml:space="preserve"> </w:t>
      </w:r>
      <w:r w:rsidR="00BE4D30">
        <w:rPr>
          <w:rFonts w:eastAsiaTheme="minorHAnsi"/>
        </w:rPr>
        <w:fldChar w:fldCharType="begin"/>
      </w:r>
      <w:r w:rsidR="00BE4D30">
        <w:rPr>
          <w:rFonts w:eastAsiaTheme="minorHAnsi"/>
        </w:rPr>
        <w:instrText xml:space="preserve"> REF _Ref160633541 \r \h </w:instrText>
      </w:r>
      <w:r w:rsidR="00BE4D30">
        <w:rPr>
          <w:rFonts w:eastAsiaTheme="minorHAnsi"/>
        </w:rPr>
      </w:r>
      <w:r w:rsidR="00BE4D30">
        <w:rPr>
          <w:rFonts w:eastAsiaTheme="minorHAnsi"/>
        </w:rPr>
        <w:fldChar w:fldCharType="separate"/>
      </w:r>
      <w:r w:rsidR="002A7716">
        <w:rPr>
          <w:rFonts w:eastAsiaTheme="minorHAnsi"/>
        </w:rPr>
        <w:t>2.4</w:t>
      </w:r>
      <w:r w:rsidR="00BE4D30">
        <w:rPr>
          <w:rFonts w:eastAsiaTheme="minorHAnsi"/>
        </w:rPr>
        <w:fldChar w:fldCharType="end"/>
      </w:r>
      <w:r w:rsidRPr="006844D6">
        <w:rPr>
          <w:rFonts w:eastAsiaTheme="minorHAnsi"/>
        </w:rPr>
        <w:t>.</w:t>
      </w:r>
    </w:p>
    <w:p w14:paraId="094A968B" w14:textId="77777777" w:rsidR="0048190D" w:rsidRPr="006844D6" w:rsidRDefault="0048190D" w:rsidP="006844D6">
      <w:pPr>
        <w:pStyle w:val="Brdtext"/>
        <w:rPr>
          <w:rFonts w:eastAsiaTheme="minorHAnsi"/>
        </w:rPr>
      </w:pPr>
      <w:r w:rsidRPr="006844D6">
        <w:rPr>
          <w:rFonts w:eastAsiaTheme="minorHAnsi"/>
        </w:rPr>
        <w:t xml:space="preserve">Modellen baseras på ett prognosscenario för person- respektive godstrafiken. Det finns två versioner av modellen med olika prognosscenarier: </w:t>
      </w:r>
    </w:p>
    <w:p w14:paraId="0D7E017B" w14:textId="23AE7769" w:rsidR="0048190D" w:rsidRDefault="0048190D" w:rsidP="00D76326">
      <w:pPr>
        <w:pStyle w:val="Brdtext"/>
        <w:numPr>
          <w:ilvl w:val="0"/>
          <w:numId w:val="33"/>
        </w:numPr>
        <w:rPr>
          <w:rFonts w:eastAsiaTheme="minorHAnsi"/>
        </w:rPr>
      </w:pPr>
      <w:r w:rsidRPr="006844D6">
        <w:rPr>
          <w:rFonts w:eastAsiaTheme="minorHAnsi"/>
        </w:rPr>
        <w:t xml:space="preserve">Bansek </w:t>
      </w:r>
      <w:r w:rsidR="00C777A3">
        <w:rPr>
          <w:rFonts w:eastAsiaTheme="minorHAnsi"/>
        </w:rPr>
        <w:t>2045</w:t>
      </w:r>
      <w:r w:rsidR="00D76326">
        <w:rPr>
          <w:rFonts w:eastAsiaTheme="minorHAnsi"/>
        </w:rPr>
        <w:t xml:space="preserve"> </w:t>
      </w:r>
      <w:r w:rsidR="0031656C">
        <w:rPr>
          <w:rFonts w:eastAsiaTheme="minorHAnsi"/>
        </w:rPr>
        <w:t>202</w:t>
      </w:r>
      <w:r w:rsidR="00C777A3">
        <w:rPr>
          <w:rFonts w:eastAsiaTheme="minorHAnsi"/>
        </w:rPr>
        <w:t>6</w:t>
      </w:r>
      <w:r w:rsidR="00D76326">
        <w:rPr>
          <w:rFonts w:eastAsiaTheme="minorHAnsi"/>
        </w:rPr>
        <w:t>.1</w:t>
      </w:r>
      <w:r w:rsidR="00C777A3">
        <w:rPr>
          <w:rFonts w:eastAsiaTheme="minorHAnsi"/>
        </w:rPr>
        <w:t>. I</w:t>
      </w:r>
      <w:r w:rsidRPr="006844D6">
        <w:rPr>
          <w:rFonts w:eastAsiaTheme="minorHAnsi"/>
        </w:rPr>
        <w:t>nnehåller basprognoser för år 204</w:t>
      </w:r>
      <w:r w:rsidR="006844D6">
        <w:rPr>
          <w:rFonts w:eastAsiaTheme="minorHAnsi"/>
        </w:rPr>
        <w:t>5</w:t>
      </w:r>
      <w:r w:rsidRPr="006844D6">
        <w:rPr>
          <w:rFonts w:eastAsiaTheme="minorHAnsi"/>
        </w:rPr>
        <w:t xml:space="preserve"> och används vid investeringskalkyler och långsiktiga beräkningar.</w:t>
      </w:r>
    </w:p>
    <w:p w14:paraId="13D3E507" w14:textId="5F4874DB" w:rsidR="00657BF2" w:rsidRPr="0078236A" w:rsidRDefault="00C777A3" w:rsidP="00D76326">
      <w:pPr>
        <w:pStyle w:val="Brdtext"/>
        <w:numPr>
          <w:ilvl w:val="0"/>
          <w:numId w:val="33"/>
        </w:numPr>
        <w:rPr>
          <w:rFonts w:eastAsiaTheme="minorHAnsi"/>
        </w:rPr>
      </w:pPr>
      <w:r>
        <w:rPr>
          <w:rFonts w:eastAsiaTheme="minorHAnsi"/>
        </w:rPr>
        <w:t xml:space="preserve">Bansek 2019 2026.1.  </w:t>
      </w:r>
      <w:r w:rsidR="00657BF2" w:rsidRPr="0078236A">
        <w:rPr>
          <w:rFonts w:eastAsiaTheme="minorHAnsi"/>
        </w:rPr>
        <w:t xml:space="preserve">Denna version </w:t>
      </w:r>
      <w:r w:rsidR="00657BF2" w:rsidRPr="006B5407">
        <w:rPr>
          <w:rFonts w:eastAsiaTheme="minorHAnsi"/>
        </w:rPr>
        <w:t>används vid bangiftsanalyser och/eller effektberäkningar av åtgärder i närtid.</w:t>
      </w:r>
    </w:p>
    <w:p w14:paraId="717640EF" w14:textId="06E077D8" w:rsidR="0048190D" w:rsidRPr="006844D6" w:rsidRDefault="0048190D" w:rsidP="006844D6">
      <w:pPr>
        <w:pStyle w:val="Brdtext"/>
        <w:rPr>
          <w:rFonts w:eastAsiaTheme="minorHAnsi"/>
        </w:rPr>
      </w:pPr>
      <w:r w:rsidRPr="0078236A">
        <w:rPr>
          <w:rFonts w:eastAsiaTheme="minorHAnsi"/>
        </w:rPr>
        <w:t xml:space="preserve">Förändringar i transportefterfrågan beräknas med hjälp av </w:t>
      </w:r>
      <w:proofErr w:type="spellStart"/>
      <w:r w:rsidRPr="0078236A">
        <w:rPr>
          <w:rFonts w:eastAsiaTheme="minorHAnsi"/>
        </w:rPr>
        <w:t>elasticiteter</w:t>
      </w:r>
      <w:proofErr w:type="spellEnd"/>
      <w:r w:rsidRPr="0078236A">
        <w:rPr>
          <w:rFonts w:eastAsiaTheme="minorHAnsi"/>
        </w:rPr>
        <w:t xml:space="preserve">. Persontrafikprognosen baseras på Sampers och godsprognosen på </w:t>
      </w:r>
      <w:proofErr w:type="spellStart"/>
      <w:r w:rsidRPr="0078236A">
        <w:rPr>
          <w:rFonts w:eastAsiaTheme="minorHAnsi"/>
        </w:rPr>
        <w:t>Samgods</w:t>
      </w:r>
      <w:proofErr w:type="spellEnd"/>
      <w:r w:rsidRPr="0078236A">
        <w:rPr>
          <w:rFonts w:eastAsiaTheme="minorHAnsi"/>
        </w:rPr>
        <w:t xml:space="preserve"> (via sammanställningen</w:t>
      </w:r>
      <w:r w:rsidR="00C777A3">
        <w:rPr>
          <w:rFonts w:eastAsiaTheme="minorHAnsi"/>
        </w:rPr>
        <w:t xml:space="preserve"> på linjedelsnivå</w:t>
      </w:r>
      <w:r w:rsidRPr="0078236A">
        <w:rPr>
          <w:rFonts w:eastAsiaTheme="minorHAnsi"/>
        </w:rPr>
        <w:t xml:space="preserve"> i </w:t>
      </w:r>
      <w:proofErr w:type="spellStart"/>
      <w:r w:rsidRPr="0078236A">
        <w:rPr>
          <w:rFonts w:eastAsiaTheme="minorHAnsi"/>
        </w:rPr>
        <w:t>Bangods</w:t>
      </w:r>
      <w:proofErr w:type="spellEnd"/>
      <w:r w:rsidRPr="0078236A">
        <w:rPr>
          <w:rFonts w:eastAsiaTheme="minorHAnsi"/>
        </w:rPr>
        <w:t>). Kalkylvärden och metoder</w:t>
      </w:r>
      <w:r w:rsidRPr="006844D6">
        <w:rPr>
          <w:rFonts w:eastAsiaTheme="minorHAnsi"/>
        </w:rPr>
        <w:t xml:space="preserve"> är hämtade från nu gällande förutsättningar i ASEK, effektkataloger och beräkningshandledningar. </w:t>
      </w:r>
    </w:p>
    <w:p w14:paraId="60A6154C" w14:textId="41E0B4F6" w:rsidR="0048190D" w:rsidRDefault="0048190D" w:rsidP="006844D6">
      <w:pPr>
        <w:pStyle w:val="Brdtext"/>
        <w:rPr>
          <w:rFonts w:eastAsiaTheme="minorHAnsi"/>
        </w:rPr>
      </w:pPr>
      <w:r w:rsidRPr="006844D6">
        <w:rPr>
          <w:rFonts w:eastAsiaTheme="minorHAnsi"/>
        </w:rPr>
        <w:t>Vid åtgärder som innebär förändringar av trafikstrukturen, såsom ändrad linjesträckning</w:t>
      </w:r>
      <w:r w:rsidR="000736F2">
        <w:rPr>
          <w:rFonts w:eastAsiaTheme="minorHAnsi"/>
        </w:rPr>
        <w:t xml:space="preserve"> (ej befintlig bana)</w:t>
      </w:r>
      <w:r w:rsidRPr="006844D6">
        <w:rPr>
          <w:rFonts w:eastAsiaTheme="minorHAnsi"/>
        </w:rPr>
        <w:t xml:space="preserve">, ändrad uppehållsbild och liknande, </w:t>
      </w:r>
      <w:r w:rsidR="002A00C4">
        <w:rPr>
          <w:rFonts w:eastAsiaTheme="minorHAnsi"/>
        </w:rPr>
        <w:t xml:space="preserve">kan </w:t>
      </w:r>
      <w:r w:rsidRPr="006844D6">
        <w:rPr>
          <w:rFonts w:eastAsiaTheme="minorHAnsi"/>
        </w:rPr>
        <w:t>modellsystemet Sampers</w:t>
      </w:r>
      <w:r w:rsidR="002A00C4">
        <w:rPr>
          <w:rFonts w:eastAsiaTheme="minorHAnsi"/>
        </w:rPr>
        <w:t>/</w:t>
      </w:r>
      <w:proofErr w:type="spellStart"/>
      <w:r w:rsidRPr="006844D6">
        <w:rPr>
          <w:rFonts w:eastAsiaTheme="minorHAnsi"/>
        </w:rPr>
        <w:t>Samkalk</w:t>
      </w:r>
      <w:proofErr w:type="spellEnd"/>
      <w:r w:rsidRPr="006844D6">
        <w:rPr>
          <w:rFonts w:eastAsiaTheme="minorHAnsi"/>
        </w:rPr>
        <w:t xml:space="preserve"> användas.</w:t>
      </w:r>
      <w:r w:rsidR="002A00C4">
        <w:rPr>
          <w:rFonts w:eastAsiaTheme="minorHAnsi"/>
        </w:rPr>
        <w:t xml:space="preserve"> </w:t>
      </w:r>
    </w:p>
    <w:p w14:paraId="32AA1B3F" w14:textId="77777777" w:rsidR="00EF01EC" w:rsidRPr="00EF01EC" w:rsidRDefault="00EF01EC" w:rsidP="00EF01EC">
      <w:pPr>
        <w:pStyle w:val="Numreradrubrik3"/>
      </w:pPr>
      <w:bookmarkStart w:id="10" w:name="_Toc160369379"/>
      <w:bookmarkStart w:id="11" w:name="_Toc160369527"/>
      <w:bookmarkStart w:id="12" w:name="_Toc160633446"/>
      <w:r w:rsidRPr="00EF01EC">
        <w:t xml:space="preserve">Vid </w:t>
      </w:r>
      <w:proofErr w:type="spellStart"/>
      <w:r w:rsidRPr="00EF01EC">
        <w:t>kalkylupprättande</w:t>
      </w:r>
      <w:bookmarkEnd w:id="10"/>
      <w:bookmarkEnd w:id="11"/>
      <w:bookmarkEnd w:id="12"/>
      <w:proofErr w:type="spellEnd"/>
    </w:p>
    <w:p w14:paraId="348BC97C" w14:textId="559C1B7E" w:rsidR="00EF01EC" w:rsidRDefault="00EF01EC" w:rsidP="006844D6">
      <w:pPr>
        <w:pStyle w:val="Brdtext"/>
        <w:rPr>
          <w:rFonts w:eastAsiaTheme="minorHAnsi"/>
        </w:rPr>
      </w:pPr>
      <w:r>
        <w:rPr>
          <w:rFonts w:eastAsiaTheme="minorHAnsi"/>
        </w:rPr>
        <w:t xml:space="preserve">Vid kalkylupprättande behöver kalkylupprättaren kontrollera förutsättningarna för objektet/kalkylen. Detta omfattar t.ex. kontroll av </w:t>
      </w:r>
      <w:r w:rsidR="00CF7BB7">
        <w:rPr>
          <w:rFonts w:eastAsiaTheme="minorHAnsi"/>
        </w:rPr>
        <w:t xml:space="preserve">inmatad </w:t>
      </w:r>
      <w:r>
        <w:rPr>
          <w:rFonts w:eastAsiaTheme="minorHAnsi"/>
        </w:rPr>
        <w:t xml:space="preserve">infrastruktur i Bansek, likt andra kalkylverktyg. </w:t>
      </w:r>
      <w:r w:rsidR="00075FC6">
        <w:rPr>
          <w:rFonts w:eastAsiaTheme="minorHAnsi"/>
        </w:rPr>
        <w:t xml:space="preserve">Detta kan exempelvis gälla </w:t>
      </w:r>
      <w:r w:rsidR="00CF7BB7">
        <w:rPr>
          <w:rFonts w:eastAsiaTheme="minorHAnsi"/>
        </w:rPr>
        <w:t xml:space="preserve">längd på mötesspår, samtidigt infart eller korsande </w:t>
      </w:r>
      <w:r w:rsidR="00CF7BB7">
        <w:rPr>
          <w:rFonts w:eastAsiaTheme="minorHAnsi"/>
        </w:rPr>
        <w:lastRenderedPageBreak/>
        <w:t>tågvägar</w:t>
      </w:r>
      <w:r w:rsidR="00C46A2F">
        <w:rPr>
          <w:rFonts w:eastAsiaTheme="minorHAnsi"/>
        </w:rPr>
        <w:t>.</w:t>
      </w:r>
      <w:r w:rsidR="00075FC6">
        <w:rPr>
          <w:rFonts w:eastAsiaTheme="minorHAnsi"/>
        </w:rPr>
        <w:t xml:space="preserve"> </w:t>
      </w:r>
      <w:r>
        <w:rPr>
          <w:rFonts w:eastAsiaTheme="minorHAnsi"/>
        </w:rPr>
        <w:t xml:space="preserve">Om fel upptäcks, justera vid behov samt beskriv i </w:t>
      </w:r>
      <w:r w:rsidR="00FD3A0C">
        <w:rPr>
          <w:rFonts w:eastAsiaTheme="minorHAnsi"/>
        </w:rPr>
        <w:t>A</w:t>
      </w:r>
      <w:r>
        <w:rPr>
          <w:rFonts w:eastAsiaTheme="minorHAnsi"/>
        </w:rPr>
        <w:t>rbets-</w:t>
      </w:r>
      <w:r w:rsidR="00FD3A0C">
        <w:rPr>
          <w:rFonts w:eastAsiaTheme="minorHAnsi"/>
        </w:rPr>
        <w:t>PM</w:t>
      </w:r>
      <w:r>
        <w:rPr>
          <w:rStyle w:val="Fotnotsreferens"/>
          <w:rFonts w:eastAsiaTheme="minorHAnsi"/>
        </w:rPr>
        <w:footnoteReference w:id="1"/>
      </w:r>
      <w:r>
        <w:rPr>
          <w:rFonts w:eastAsiaTheme="minorHAnsi"/>
        </w:rPr>
        <w:t>.</w:t>
      </w:r>
      <w:r w:rsidR="00FD3A0C">
        <w:rPr>
          <w:rFonts w:eastAsiaTheme="minorHAnsi"/>
        </w:rPr>
        <w:t xml:space="preserve"> Mall för Arbets-PM med instruktioner finns på </w:t>
      </w:r>
      <w:hyperlink r:id="rId17" w:history="1">
        <w:proofErr w:type="spellStart"/>
        <w:r w:rsidR="00FD3A0C" w:rsidRPr="00FD3A0C">
          <w:rPr>
            <w:rStyle w:val="Hyperlnk"/>
            <w:rFonts w:eastAsiaTheme="minorHAnsi"/>
          </w:rPr>
          <w:t>Bansekwebben</w:t>
        </w:r>
        <w:proofErr w:type="spellEnd"/>
      </w:hyperlink>
      <w:r w:rsidR="00FD3A0C">
        <w:rPr>
          <w:rFonts w:eastAsiaTheme="minorHAnsi"/>
        </w:rPr>
        <w:t xml:space="preserve">. </w:t>
      </w:r>
    </w:p>
    <w:p w14:paraId="3E7F2022" w14:textId="49DC45DD" w:rsidR="000736F2" w:rsidRDefault="00CF7BB7" w:rsidP="006844D6">
      <w:pPr>
        <w:pStyle w:val="Brdtext"/>
        <w:rPr>
          <w:rFonts w:eastAsiaTheme="minorHAnsi"/>
        </w:rPr>
      </w:pPr>
      <w:r>
        <w:rPr>
          <w:noProof/>
        </w:rPr>
        <mc:AlternateContent>
          <mc:Choice Requires="wps">
            <w:drawing>
              <wp:anchor distT="0" distB="0" distL="114300" distR="114300" simplePos="0" relativeHeight="251677183" behindDoc="0" locked="0" layoutInCell="1" allowOverlap="1" wp14:anchorId="55E96432" wp14:editId="0BA1E60C">
                <wp:simplePos x="0" y="0"/>
                <wp:positionH relativeFrom="margin">
                  <wp:posOffset>3857625</wp:posOffset>
                </wp:positionH>
                <wp:positionV relativeFrom="paragraph">
                  <wp:posOffset>711835</wp:posOffset>
                </wp:positionV>
                <wp:extent cx="514350" cy="514350"/>
                <wp:effectExtent l="0" t="0" r="19050" b="19050"/>
                <wp:wrapNone/>
                <wp:docPr id="17" name="Ellips 17"/>
                <wp:cNvGraphicFramePr/>
                <a:graphic xmlns:a="http://schemas.openxmlformats.org/drawingml/2006/main">
                  <a:graphicData uri="http://schemas.microsoft.com/office/word/2010/wordprocessingShape">
                    <wps:wsp>
                      <wps:cNvSpPr/>
                      <wps:spPr>
                        <a:xfrm>
                          <a:off x="0" y="0"/>
                          <a:ext cx="514350" cy="51435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600BA" id="Ellips 17" o:spid="_x0000_s1026" style="position:absolute;margin-left:303.75pt;margin-top:56.05pt;width:40.5pt;height:40.5pt;z-index:2516771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" filled="f" strokecolor="#5b9bd5 [3204]" strokeweight="1.5pt">
                <v:stroke joinstyle="miter"/>
                <w10:wrap anchorx="margin"/>
              </v:oval>
            </w:pict>
          </mc:Fallback>
        </mc:AlternateContent>
      </w:r>
      <w:r w:rsidR="000736F2">
        <w:rPr>
          <w:rFonts w:eastAsiaTheme="minorHAnsi"/>
        </w:rPr>
        <w:t>TIPS! Bansek är en stor fil, stäng gärna av automatiska beräkningar längst till höger under menyn ”</w:t>
      </w:r>
      <w:r w:rsidR="00075FC6">
        <w:rPr>
          <w:rFonts w:eastAsiaTheme="minorHAnsi"/>
        </w:rPr>
        <w:t>Formler</w:t>
      </w:r>
      <w:r w:rsidR="000736F2">
        <w:rPr>
          <w:rFonts w:eastAsiaTheme="minorHAnsi"/>
        </w:rPr>
        <w:t>” i Excel för att underlätta kalkylupprättandet.</w:t>
      </w:r>
    </w:p>
    <w:p w14:paraId="5816FA59" w14:textId="57A0AB66" w:rsidR="00075FC6" w:rsidRDefault="00075FC6" w:rsidP="006844D6">
      <w:pPr>
        <w:pStyle w:val="Brdtext"/>
        <w:rPr>
          <w:rFonts w:eastAsiaTheme="minorHAnsi"/>
        </w:rPr>
      </w:pPr>
      <w:r>
        <w:rPr>
          <w:noProof/>
        </w:rPr>
        <w:drawing>
          <wp:inline distT="0" distB="0" distL="0" distR="0" wp14:anchorId="1F052911" wp14:editId="10BE2B40">
            <wp:extent cx="4607560" cy="4381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07560" cy="438150"/>
                    </a:xfrm>
                    <a:prstGeom prst="rect">
                      <a:avLst/>
                    </a:prstGeom>
                    <a:noFill/>
                    <a:ln>
                      <a:noFill/>
                    </a:ln>
                  </pic:spPr>
                </pic:pic>
              </a:graphicData>
            </a:graphic>
          </wp:inline>
        </w:drawing>
      </w:r>
    </w:p>
    <w:p w14:paraId="23C0A2B9" w14:textId="1A636376" w:rsidR="000736F2" w:rsidRDefault="000736F2" w:rsidP="000736F2">
      <w:pPr>
        <w:pStyle w:val="Numreradrubrik4"/>
      </w:pPr>
      <w:r>
        <w:t>Kalkylunderlag</w:t>
      </w:r>
    </w:p>
    <w:p w14:paraId="71EB71EB" w14:textId="6C624EBE" w:rsidR="000736F2" w:rsidRDefault="000736F2" w:rsidP="000736F2">
      <w:pPr>
        <w:pStyle w:val="Brdtext"/>
        <w:rPr>
          <w:rFonts w:eastAsiaTheme="minorHAnsi"/>
          <w:lang w:eastAsia="en-US"/>
        </w:rPr>
      </w:pPr>
      <w:r>
        <w:rPr>
          <w:rFonts w:eastAsiaTheme="minorHAnsi"/>
          <w:lang w:eastAsia="en-US"/>
        </w:rPr>
        <w:t>När man ska upprätta en Bansek</w:t>
      </w:r>
      <w:r w:rsidR="00C777A3">
        <w:rPr>
          <w:rFonts w:eastAsiaTheme="minorHAnsi"/>
          <w:lang w:eastAsia="en-US"/>
        </w:rPr>
        <w:t>-</w:t>
      </w:r>
      <w:r>
        <w:rPr>
          <w:rFonts w:eastAsiaTheme="minorHAnsi"/>
          <w:lang w:eastAsia="en-US"/>
        </w:rPr>
        <w:t xml:space="preserve">kalkyl behöver man ha visst underlag på plats för att kunna göra beräkningar. Detta skiljer sig åt mellan olika åtgärder, men vanligt förekommande indata är: </w:t>
      </w:r>
    </w:p>
    <w:p w14:paraId="29E2CC6A" w14:textId="67D4C225" w:rsidR="000736F2" w:rsidRDefault="000736F2" w:rsidP="000736F2">
      <w:pPr>
        <w:pStyle w:val="Liststycke"/>
        <w:numPr>
          <w:ilvl w:val="0"/>
          <w:numId w:val="39"/>
        </w:numPr>
        <w:rPr>
          <w:rFonts w:ascii="Georgia" w:hAnsi="Georgia" w:cs="Times New Roman"/>
          <w:color w:val="000000" w:themeColor="text1"/>
          <w:szCs w:val="24"/>
        </w:rPr>
      </w:pPr>
      <w:r w:rsidRPr="00075FC6">
        <w:rPr>
          <w:rFonts w:ascii="Georgia" w:hAnsi="Georgia" w:cs="Times New Roman"/>
          <w:color w:val="000000" w:themeColor="text1"/>
          <w:szCs w:val="24"/>
        </w:rPr>
        <w:t>K</w:t>
      </w:r>
      <w:r w:rsidRPr="00CF7BB7">
        <w:rPr>
          <w:rFonts w:ascii="Georgia" w:hAnsi="Georgia" w:cs="Times New Roman"/>
          <w:color w:val="000000" w:themeColor="text1"/>
          <w:szCs w:val="24"/>
        </w:rPr>
        <w:t>apacitetsberäkningar</w:t>
      </w:r>
      <w:r w:rsidR="00C777A3">
        <w:rPr>
          <w:rFonts w:ascii="Georgia" w:hAnsi="Georgia" w:cs="Times New Roman"/>
          <w:color w:val="000000" w:themeColor="text1"/>
          <w:szCs w:val="24"/>
        </w:rPr>
        <w:t>/förändringar i infrastrukturförutsättningar</w:t>
      </w:r>
    </w:p>
    <w:p w14:paraId="738995BA" w14:textId="7EF39FF2" w:rsidR="000736F2" w:rsidRDefault="000736F2" w:rsidP="000736F2">
      <w:pPr>
        <w:pStyle w:val="Liststycke"/>
        <w:numPr>
          <w:ilvl w:val="0"/>
          <w:numId w:val="39"/>
        </w:numPr>
        <w:rPr>
          <w:rFonts w:ascii="Georgia" w:hAnsi="Georgia" w:cs="Times New Roman"/>
          <w:color w:val="000000" w:themeColor="text1"/>
          <w:szCs w:val="24"/>
        </w:rPr>
      </w:pPr>
      <w:r w:rsidRPr="00075FC6">
        <w:rPr>
          <w:rFonts w:ascii="Georgia" w:hAnsi="Georgia" w:cs="Times New Roman"/>
          <w:color w:val="000000" w:themeColor="text1"/>
          <w:szCs w:val="24"/>
        </w:rPr>
        <w:t>G</w:t>
      </w:r>
      <w:r w:rsidRPr="00CF7BB7">
        <w:rPr>
          <w:rFonts w:ascii="Georgia" w:hAnsi="Georgia" w:cs="Times New Roman"/>
          <w:color w:val="000000" w:themeColor="text1"/>
          <w:szCs w:val="24"/>
        </w:rPr>
        <w:t>ångtidskörningar</w:t>
      </w:r>
    </w:p>
    <w:p w14:paraId="52E2BCA5" w14:textId="77777777" w:rsidR="000736F2" w:rsidRDefault="000736F2" w:rsidP="000736F2">
      <w:pPr>
        <w:pStyle w:val="Liststycke"/>
        <w:numPr>
          <w:ilvl w:val="0"/>
          <w:numId w:val="39"/>
        </w:numPr>
        <w:rPr>
          <w:rFonts w:ascii="Georgia" w:hAnsi="Georgia" w:cs="Times New Roman"/>
          <w:color w:val="000000" w:themeColor="text1"/>
          <w:szCs w:val="24"/>
        </w:rPr>
      </w:pPr>
      <w:r>
        <w:rPr>
          <w:rFonts w:ascii="Georgia" w:hAnsi="Georgia" w:cs="Times New Roman"/>
          <w:color w:val="000000" w:themeColor="text1"/>
          <w:szCs w:val="24"/>
        </w:rPr>
        <w:t>T</w:t>
      </w:r>
      <w:r w:rsidRPr="00CF7BB7">
        <w:rPr>
          <w:rFonts w:ascii="Georgia" w:hAnsi="Georgia" w:cs="Times New Roman"/>
          <w:color w:val="000000" w:themeColor="text1"/>
          <w:szCs w:val="24"/>
        </w:rPr>
        <w:t>idtabellsanalys</w:t>
      </w:r>
    </w:p>
    <w:p w14:paraId="1DB1224D" w14:textId="5D030BF6" w:rsidR="000736F2" w:rsidRPr="008C2742" w:rsidRDefault="000736F2" w:rsidP="00CF7BB7">
      <w:pPr>
        <w:pStyle w:val="Liststycke"/>
        <w:numPr>
          <w:ilvl w:val="0"/>
          <w:numId w:val="39"/>
        </w:numPr>
      </w:pPr>
      <w:r>
        <w:rPr>
          <w:rFonts w:ascii="Georgia" w:hAnsi="Georgia" w:cs="Times New Roman"/>
          <w:color w:val="000000" w:themeColor="text1"/>
          <w:szCs w:val="24"/>
        </w:rPr>
        <w:t xml:space="preserve">Kostnadsunderlag </w:t>
      </w:r>
    </w:p>
    <w:p w14:paraId="58EEBFA5" w14:textId="3E029C74" w:rsidR="00CF7BB7" w:rsidRPr="00075FC6" w:rsidRDefault="00CF7BB7" w:rsidP="00CF7BB7">
      <w:pPr>
        <w:pStyle w:val="Liststycke"/>
        <w:numPr>
          <w:ilvl w:val="0"/>
          <w:numId w:val="39"/>
        </w:numPr>
      </w:pPr>
      <w:r>
        <w:rPr>
          <w:rFonts w:ascii="Georgia" w:hAnsi="Georgia" w:cs="Times New Roman"/>
          <w:color w:val="000000" w:themeColor="text1"/>
          <w:szCs w:val="24"/>
        </w:rPr>
        <w:t>Förändring av anläggningsmassor</w:t>
      </w:r>
    </w:p>
    <w:p w14:paraId="6E802990" w14:textId="218EAD91" w:rsidR="0023295E" w:rsidRDefault="0023295E" w:rsidP="0023295E">
      <w:pPr>
        <w:pStyle w:val="Numreradrubrik3"/>
      </w:pPr>
      <w:bookmarkStart w:id="13" w:name="_Ref159932539"/>
      <w:bookmarkStart w:id="14" w:name="_Toc160369380"/>
      <w:bookmarkStart w:id="15" w:name="_Toc160369528"/>
      <w:bookmarkStart w:id="16" w:name="_Toc160633447"/>
      <w:r>
        <w:t>Bansek gods</w:t>
      </w:r>
      <w:bookmarkEnd w:id="13"/>
      <w:bookmarkEnd w:id="14"/>
      <w:bookmarkEnd w:id="15"/>
      <w:bookmarkEnd w:id="16"/>
    </w:p>
    <w:p w14:paraId="79A54A4C" w14:textId="7B65AE24" w:rsidR="0023295E" w:rsidRDefault="0023295E" w:rsidP="0023295E">
      <w:pPr>
        <w:pStyle w:val="Brdtext"/>
        <w:rPr>
          <w:lang w:eastAsia="en-US"/>
        </w:rPr>
      </w:pPr>
      <w:r w:rsidRPr="0023295E">
        <w:rPr>
          <w:lang w:eastAsia="en-US"/>
        </w:rPr>
        <w:t>Sedan 2024 finns en ny v</w:t>
      </w:r>
      <w:r>
        <w:rPr>
          <w:lang w:eastAsia="en-US"/>
        </w:rPr>
        <w:t xml:space="preserve">ersion av Bansek som är helt fokuserad på beräkning av godstrafikeffekter: Bansek gods. </w:t>
      </w:r>
    </w:p>
    <w:p w14:paraId="06D69E0E" w14:textId="42EBC40E" w:rsidR="00341FE4" w:rsidRPr="00341FE4" w:rsidRDefault="00341FE4" w:rsidP="0023295E">
      <w:pPr>
        <w:pStyle w:val="Brdtext"/>
        <w:rPr>
          <w:rFonts w:eastAsiaTheme="minorEastAsia"/>
        </w:rPr>
      </w:pPr>
      <w:r>
        <w:rPr>
          <w:lang w:eastAsia="en-US"/>
        </w:rPr>
        <w:t xml:space="preserve">Bansek och Bansek gods bygger </w:t>
      </w:r>
      <w:r w:rsidR="005313FE">
        <w:rPr>
          <w:lang w:eastAsia="en-US"/>
        </w:rPr>
        <w:t xml:space="preserve">på samma godsprognos men i Bansek används en enklare metod som är baserad på Bangodssammaställningen, </w:t>
      </w:r>
      <w:r>
        <w:rPr>
          <w:lang w:eastAsia="en-US"/>
        </w:rPr>
        <w:t xml:space="preserve">det vill säga en </w:t>
      </w:r>
      <w:r w:rsidR="0023295E" w:rsidRPr="0023295E">
        <w:rPr>
          <w:rFonts w:eastAsiaTheme="minorEastAsia"/>
        </w:rPr>
        <w:t xml:space="preserve">summering av tåg och ton från </w:t>
      </w:r>
      <w:r w:rsidR="005313FE">
        <w:rPr>
          <w:rFonts w:eastAsiaTheme="minorEastAsia"/>
        </w:rPr>
        <w:t>B</w:t>
      </w:r>
      <w:r w:rsidR="0023295E" w:rsidRPr="0023295E">
        <w:rPr>
          <w:rFonts w:eastAsiaTheme="minorEastAsia"/>
        </w:rPr>
        <w:t>angodsdatabasen på utvalda delsträckor (linjedelar)</w:t>
      </w:r>
      <w:r>
        <w:rPr>
          <w:rFonts w:eastAsiaTheme="minorEastAsia"/>
        </w:rPr>
        <w:t xml:space="preserve">. Bansek gods </w:t>
      </w:r>
      <w:r w:rsidR="00FA4133">
        <w:rPr>
          <w:rFonts w:eastAsiaTheme="minorEastAsia"/>
        </w:rPr>
        <w:t xml:space="preserve">däremot </w:t>
      </w:r>
      <w:r>
        <w:rPr>
          <w:rFonts w:eastAsiaTheme="minorEastAsia"/>
        </w:rPr>
        <w:t xml:space="preserve">bygger på </w:t>
      </w:r>
      <w:r w:rsidR="005313FE">
        <w:rPr>
          <w:rFonts w:eastAsiaTheme="minorEastAsia"/>
        </w:rPr>
        <w:t xml:space="preserve">Bangodsdatabasen som innehåller </w:t>
      </w:r>
      <w:r>
        <w:rPr>
          <w:rFonts w:eastAsiaTheme="minorEastAsia"/>
        </w:rPr>
        <w:t>godstrafikering på järnvägsnätets länkar</w:t>
      </w:r>
      <w:r w:rsidR="00FA4133">
        <w:rPr>
          <w:rFonts w:eastAsiaTheme="minorEastAsia"/>
        </w:rPr>
        <w:t xml:space="preserve"> och liknar hur Bansek </w:t>
      </w:r>
      <w:r w:rsidR="005313FE">
        <w:rPr>
          <w:rFonts w:eastAsiaTheme="minorEastAsia"/>
        </w:rPr>
        <w:t xml:space="preserve">hanterar </w:t>
      </w:r>
      <w:r w:rsidR="00FA4133">
        <w:rPr>
          <w:rFonts w:eastAsiaTheme="minorEastAsia"/>
        </w:rPr>
        <w:t>persontrafiken</w:t>
      </w:r>
      <w:r>
        <w:rPr>
          <w:rFonts w:eastAsiaTheme="minorEastAsia"/>
        </w:rPr>
        <w:t xml:space="preserve"> </w:t>
      </w:r>
    </w:p>
    <w:p w14:paraId="2BE7DD84" w14:textId="5AF06E4A" w:rsidR="0023295E" w:rsidRPr="0023295E" w:rsidRDefault="0023295E" w:rsidP="0023295E">
      <w:pPr>
        <w:pStyle w:val="Brdtext"/>
        <w:rPr>
          <w:lang w:eastAsia="en-US"/>
        </w:rPr>
      </w:pPr>
      <w:r>
        <w:rPr>
          <w:lang w:eastAsia="en-US"/>
        </w:rPr>
        <w:t>Bansek gods m</w:t>
      </w:r>
      <w:r w:rsidRPr="0023295E">
        <w:rPr>
          <w:lang w:eastAsia="en-US"/>
        </w:rPr>
        <w:t>öjliggör effektberäkning</w:t>
      </w:r>
      <w:r w:rsidR="006A774A">
        <w:rPr>
          <w:lang w:eastAsia="en-US"/>
        </w:rPr>
        <w:t>ar</w:t>
      </w:r>
      <w:r w:rsidRPr="0023295E">
        <w:rPr>
          <w:lang w:eastAsia="en-US"/>
        </w:rPr>
        <w:t xml:space="preserve"> </w:t>
      </w:r>
      <w:r>
        <w:rPr>
          <w:lang w:eastAsia="en-US"/>
        </w:rPr>
        <w:t>som tidigare inte var möjligt</w:t>
      </w:r>
      <w:r w:rsidRPr="0023295E">
        <w:rPr>
          <w:lang w:eastAsia="en-US"/>
        </w:rPr>
        <w:t>:</w:t>
      </w:r>
    </w:p>
    <w:p w14:paraId="1E10412F" w14:textId="77777777" w:rsidR="0023295E" w:rsidRDefault="0023295E" w:rsidP="00806927">
      <w:pPr>
        <w:pStyle w:val="Brdtext"/>
        <w:numPr>
          <w:ilvl w:val="0"/>
          <w:numId w:val="22"/>
        </w:numPr>
        <w:rPr>
          <w:lang w:eastAsia="en-US"/>
        </w:rPr>
      </w:pPr>
      <w:r w:rsidRPr="0023295E">
        <w:rPr>
          <w:lang w:eastAsia="en-US"/>
        </w:rPr>
        <w:t>Längre och tyngre tåg</w:t>
      </w:r>
    </w:p>
    <w:p w14:paraId="5C905B74" w14:textId="77777777" w:rsidR="0023295E" w:rsidRDefault="0023295E" w:rsidP="00806927">
      <w:pPr>
        <w:pStyle w:val="Brdtext"/>
        <w:numPr>
          <w:ilvl w:val="0"/>
          <w:numId w:val="22"/>
        </w:numPr>
        <w:rPr>
          <w:lang w:eastAsia="en-US"/>
        </w:rPr>
      </w:pPr>
      <w:proofErr w:type="spellStart"/>
      <w:r w:rsidRPr="0023295E">
        <w:rPr>
          <w:lang w:eastAsia="en-US"/>
        </w:rPr>
        <w:t>Stax</w:t>
      </w:r>
      <w:proofErr w:type="spellEnd"/>
    </w:p>
    <w:p w14:paraId="0B69EEA1" w14:textId="77777777" w:rsidR="0023295E" w:rsidRDefault="0023295E" w:rsidP="00806927">
      <w:pPr>
        <w:pStyle w:val="Brdtext"/>
        <w:numPr>
          <w:ilvl w:val="0"/>
          <w:numId w:val="22"/>
        </w:numPr>
        <w:rPr>
          <w:lang w:eastAsia="en-US"/>
        </w:rPr>
      </w:pPr>
      <w:r w:rsidRPr="0023295E">
        <w:rPr>
          <w:lang w:eastAsia="en-US"/>
        </w:rPr>
        <w:t>Förseningar</w:t>
      </w:r>
    </w:p>
    <w:p w14:paraId="42CC6E65" w14:textId="08BE665F" w:rsidR="0023295E" w:rsidRPr="0023295E" w:rsidRDefault="0023295E" w:rsidP="00806927">
      <w:pPr>
        <w:pStyle w:val="Brdtext"/>
        <w:numPr>
          <w:ilvl w:val="0"/>
          <w:numId w:val="22"/>
        </w:numPr>
        <w:rPr>
          <w:lang w:eastAsia="en-US"/>
        </w:rPr>
      </w:pPr>
      <w:proofErr w:type="spellStart"/>
      <w:r w:rsidRPr="0023295E">
        <w:rPr>
          <w:lang w:eastAsia="en-US"/>
        </w:rPr>
        <w:t>Omledningar</w:t>
      </w:r>
      <w:proofErr w:type="spellEnd"/>
    </w:p>
    <w:p w14:paraId="0FD9C3A1" w14:textId="2DF1E6BD" w:rsidR="00802CA7" w:rsidRPr="00802CA7" w:rsidRDefault="0023295E" w:rsidP="00802CA7">
      <w:pPr>
        <w:pStyle w:val="Brdtext"/>
        <w:rPr>
          <w:color w:val="auto"/>
          <w:lang w:eastAsia="en-US"/>
        </w:rPr>
      </w:pPr>
      <w:r w:rsidRPr="00802CA7">
        <w:rPr>
          <w:color w:val="auto"/>
          <w:lang w:eastAsia="en-US"/>
        </w:rPr>
        <w:lastRenderedPageBreak/>
        <w:t>Bansek gods är t</w:t>
      </w:r>
      <w:r w:rsidRPr="0023295E">
        <w:rPr>
          <w:color w:val="auto"/>
          <w:lang w:eastAsia="en-US"/>
        </w:rPr>
        <w:t>änkt att användas vid analys av sådana effekter.</w:t>
      </w:r>
      <w:r w:rsidR="00802CA7" w:rsidRPr="00802CA7">
        <w:rPr>
          <w:color w:val="auto"/>
          <w:lang w:eastAsia="en-US"/>
        </w:rPr>
        <w:t xml:space="preserve"> Vi rekommenderar</w:t>
      </w:r>
      <w:r w:rsidR="00802CA7">
        <w:rPr>
          <w:color w:val="auto"/>
          <w:lang w:eastAsia="en-US"/>
        </w:rPr>
        <w:t xml:space="preserve"> även</w:t>
      </w:r>
      <w:r w:rsidR="00802CA7" w:rsidRPr="00802CA7">
        <w:rPr>
          <w:color w:val="auto"/>
          <w:lang w:eastAsia="en-US"/>
        </w:rPr>
        <w:t xml:space="preserve"> att använda Bansek gods om: </w:t>
      </w:r>
    </w:p>
    <w:p w14:paraId="35F20EE5" w14:textId="13F2938A" w:rsidR="00802CA7" w:rsidRPr="00802CA7" w:rsidRDefault="00802CA7" w:rsidP="00806927">
      <w:pPr>
        <w:pStyle w:val="Brdtext"/>
        <w:numPr>
          <w:ilvl w:val="0"/>
          <w:numId w:val="23"/>
        </w:numPr>
        <w:rPr>
          <w:color w:val="auto"/>
          <w:lang w:eastAsia="en-US"/>
        </w:rPr>
      </w:pPr>
      <w:r>
        <w:rPr>
          <w:color w:val="auto"/>
          <w:lang w:eastAsia="en-US"/>
        </w:rPr>
        <w:t>M</w:t>
      </w:r>
      <w:r w:rsidRPr="00802CA7">
        <w:rPr>
          <w:color w:val="auto"/>
          <w:lang w:eastAsia="en-US"/>
        </w:rPr>
        <w:t xml:space="preserve">an har kört Sampers och behöver en </w:t>
      </w:r>
      <w:r w:rsidR="00FA4133">
        <w:rPr>
          <w:color w:val="auto"/>
          <w:lang w:eastAsia="en-US"/>
        </w:rPr>
        <w:t>kompletterande godsberäkning</w:t>
      </w:r>
      <w:r>
        <w:rPr>
          <w:color w:val="auto"/>
          <w:lang w:eastAsia="en-US"/>
        </w:rPr>
        <w:t xml:space="preserve"> </w:t>
      </w:r>
      <w:r w:rsidRPr="00802CA7">
        <w:rPr>
          <w:color w:val="auto"/>
          <w:lang w:eastAsia="en-US"/>
        </w:rPr>
        <w:t xml:space="preserve"> </w:t>
      </w:r>
    </w:p>
    <w:p w14:paraId="70410768" w14:textId="5C12D771" w:rsidR="00802CA7" w:rsidRDefault="00802CA7" w:rsidP="00806927">
      <w:pPr>
        <w:pStyle w:val="Brdtext"/>
        <w:numPr>
          <w:ilvl w:val="0"/>
          <w:numId w:val="23"/>
        </w:numPr>
        <w:rPr>
          <w:color w:val="auto"/>
          <w:lang w:eastAsia="en-US"/>
        </w:rPr>
      </w:pPr>
      <w:r>
        <w:rPr>
          <w:color w:val="auto"/>
          <w:lang w:eastAsia="en-US"/>
        </w:rPr>
        <w:t>D</w:t>
      </w:r>
      <w:r w:rsidRPr="00802CA7">
        <w:rPr>
          <w:color w:val="auto"/>
          <w:lang w:eastAsia="en-US"/>
        </w:rPr>
        <w:t xml:space="preserve">et gäller en kalkyl med endast godsnyttor (förutsatt att det inte är en väldigt liten påverkan) </w:t>
      </w:r>
    </w:p>
    <w:p w14:paraId="59E000BC" w14:textId="4BFCE11C" w:rsidR="00D76326" w:rsidRDefault="00D76326" w:rsidP="00806927">
      <w:pPr>
        <w:pStyle w:val="Brdtext"/>
        <w:numPr>
          <w:ilvl w:val="0"/>
          <w:numId w:val="23"/>
        </w:numPr>
        <w:rPr>
          <w:color w:val="auto"/>
          <w:lang w:eastAsia="en-US"/>
        </w:rPr>
      </w:pPr>
      <w:r>
        <w:rPr>
          <w:color w:val="auto"/>
          <w:lang w:eastAsia="en-US"/>
        </w:rPr>
        <w:t>Vid en ”vanlig” analys med Bansek där godseffekterna är betydande och kalkylresultatet (nettonuvärdet) ligger nära noll</w:t>
      </w:r>
    </w:p>
    <w:p w14:paraId="481EC18F" w14:textId="59EF4A29" w:rsidR="00D76326" w:rsidRPr="00802CA7" w:rsidRDefault="00D76326" w:rsidP="00806927">
      <w:pPr>
        <w:pStyle w:val="Brdtext"/>
        <w:numPr>
          <w:ilvl w:val="0"/>
          <w:numId w:val="23"/>
        </w:numPr>
        <w:rPr>
          <w:color w:val="auto"/>
          <w:lang w:eastAsia="en-US"/>
        </w:rPr>
      </w:pPr>
      <w:r>
        <w:rPr>
          <w:color w:val="auto"/>
          <w:lang w:eastAsia="en-US"/>
        </w:rPr>
        <w:t>Vid en ”vanlig” analys med Bansek där resultatet ej är robust, dvs. där känslighetsanalyserna indikerar både lönsamhet och olönsamhet</w:t>
      </w:r>
    </w:p>
    <w:p w14:paraId="42821B9A" w14:textId="23AB8D4A" w:rsidR="0023295E" w:rsidRDefault="0023295E" w:rsidP="00802CA7">
      <w:pPr>
        <w:pStyle w:val="Brdtext"/>
        <w:rPr>
          <w:lang w:eastAsia="en-US"/>
        </w:rPr>
      </w:pPr>
      <w:r w:rsidRPr="0023295E">
        <w:rPr>
          <w:lang w:eastAsia="en-US"/>
        </w:rPr>
        <w:t>Persontrafikeffekter beräknas alltid med Bansek</w:t>
      </w:r>
      <w:r>
        <w:rPr>
          <w:lang w:eastAsia="en-US"/>
        </w:rPr>
        <w:t xml:space="preserve">. För handhavande i Bansek vid separat Bansek gods beräkning, se avsnitt </w:t>
      </w:r>
      <w:r>
        <w:rPr>
          <w:lang w:eastAsia="en-US"/>
        </w:rPr>
        <w:fldChar w:fldCharType="begin"/>
      </w:r>
      <w:r>
        <w:rPr>
          <w:lang w:eastAsia="en-US"/>
        </w:rPr>
        <w:instrText xml:space="preserve"> REF _Ref159419985 \w \h </w:instrText>
      </w:r>
      <w:r>
        <w:rPr>
          <w:lang w:eastAsia="en-US"/>
        </w:rPr>
      </w:r>
      <w:r>
        <w:rPr>
          <w:lang w:eastAsia="en-US"/>
        </w:rPr>
        <w:fldChar w:fldCharType="separate"/>
      </w:r>
      <w:r w:rsidR="002A7716">
        <w:rPr>
          <w:lang w:eastAsia="en-US"/>
        </w:rPr>
        <w:t>2.6</w:t>
      </w:r>
      <w:r>
        <w:rPr>
          <w:lang w:eastAsia="en-US"/>
        </w:rPr>
        <w:fldChar w:fldCharType="end"/>
      </w:r>
      <w:r>
        <w:rPr>
          <w:lang w:eastAsia="en-US"/>
        </w:rPr>
        <w:t xml:space="preserve"> </w:t>
      </w:r>
      <w:r>
        <w:rPr>
          <w:lang w:eastAsia="en-US"/>
        </w:rPr>
        <w:fldChar w:fldCharType="begin"/>
      </w:r>
      <w:r>
        <w:rPr>
          <w:lang w:eastAsia="en-US"/>
        </w:rPr>
        <w:instrText xml:space="preserve"> REF _Ref159420011 \h </w:instrText>
      </w:r>
      <w:r>
        <w:rPr>
          <w:lang w:eastAsia="en-US"/>
        </w:rPr>
      </w:r>
      <w:r>
        <w:rPr>
          <w:lang w:eastAsia="en-US"/>
        </w:rPr>
        <w:fldChar w:fldCharType="separate"/>
      </w:r>
      <w:r w:rsidR="002A7716">
        <w:t>Flik ”Bansek Gods”</w:t>
      </w:r>
      <w:r>
        <w:rPr>
          <w:lang w:eastAsia="en-US"/>
        </w:rPr>
        <w:fldChar w:fldCharType="end"/>
      </w:r>
      <w:r>
        <w:rPr>
          <w:lang w:eastAsia="en-US"/>
        </w:rPr>
        <w:t>.</w:t>
      </w:r>
    </w:p>
    <w:p w14:paraId="0CD4775B" w14:textId="5FB3AF34" w:rsidR="0023295E" w:rsidRDefault="0023295E" w:rsidP="0023295E">
      <w:pPr>
        <w:pStyle w:val="Brdtext"/>
        <w:rPr>
          <w:rFonts w:eastAsiaTheme="minorEastAsia"/>
        </w:rPr>
      </w:pPr>
      <w:r>
        <w:rPr>
          <w:rFonts w:eastAsiaTheme="minorEastAsia"/>
        </w:rPr>
        <w:t xml:space="preserve">Det finns flera anledningar till att Bansek och Bansek gods är två separata modeller i dagsläget. Dels beror det på utrymmesskäl i Excel, men också på att Bangodsdatabasen är sekretesskyddad. Vid intresse av att använda Bansek gods, vänligen ta kontakt med </w:t>
      </w:r>
      <w:proofErr w:type="spellStart"/>
      <w:r>
        <w:rPr>
          <w:rFonts w:eastAsiaTheme="minorEastAsia"/>
        </w:rPr>
        <w:t>Bansekförvaltningen</w:t>
      </w:r>
      <w:proofErr w:type="spellEnd"/>
      <w:r>
        <w:rPr>
          <w:rFonts w:eastAsiaTheme="minorEastAsia"/>
        </w:rPr>
        <w:t xml:space="preserve"> på </w:t>
      </w:r>
      <w:hyperlink r:id="rId20" w:history="1">
        <w:r w:rsidRPr="00976883">
          <w:rPr>
            <w:rStyle w:val="Hyperlnk"/>
            <w:rFonts w:eastAsiaTheme="minorEastAsia"/>
          </w:rPr>
          <w:t>bansek@trafikverket.se</w:t>
        </w:r>
      </w:hyperlink>
      <w:r>
        <w:rPr>
          <w:rFonts w:eastAsiaTheme="minorEastAsia"/>
        </w:rPr>
        <w:t xml:space="preserve">. </w:t>
      </w:r>
      <w:r w:rsidR="00B767C3">
        <w:rPr>
          <w:rFonts w:eastAsiaTheme="minorEastAsia"/>
        </w:rPr>
        <w:t xml:space="preserve">Se även Användarhandledning för Bansek gods, som finns publicerad på </w:t>
      </w:r>
      <w:hyperlink r:id="rId21" w:history="1">
        <w:proofErr w:type="spellStart"/>
        <w:r w:rsidR="00B767C3" w:rsidRPr="00B767C3">
          <w:rPr>
            <w:rStyle w:val="Hyperlnk"/>
            <w:rFonts w:eastAsiaTheme="minorEastAsia"/>
          </w:rPr>
          <w:t>Bansekwebben</w:t>
        </w:r>
        <w:proofErr w:type="spellEnd"/>
      </w:hyperlink>
      <w:r w:rsidR="00B767C3">
        <w:rPr>
          <w:rFonts w:eastAsiaTheme="minorEastAsia"/>
        </w:rPr>
        <w:t xml:space="preserve">. </w:t>
      </w:r>
    </w:p>
    <w:p w14:paraId="0BF6B8AA" w14:textId="7CAE3C06" w:rsidR="006844D6" w:rsidRDefault="006844D6" w:rsidP="004B4DB3">
      <w:pPr>
        <w:pStyle w:val="Numreradrubrik2"/>
      </w:pPr>
      <w:bookmarkStart w:id="17" w:name="_Toc160633448"/>
      <w:r>
        <w:t>Kalkylmodellens uppbyggnad</w:t>
      </w:r>
      <w:bookmarkEnd w:id="17"/>
    </w:p>
    <w:p w14:paraId="07782343" w14:textId="3BF73CAC" w:rsidR="006844D6" w:rsidRDefault="006844D6" w:rsidP="006844D6">
      <w:pPr>
        <w:pStyle w:val="Brdtext"/>
        <w:rPr>
          <w:rFonts w:eastAsiaTheme="minorHAnsi"/>
          <w:lang w:eastAsia="en-US"/>
        </w:rPr>
      </w:pPr>
      <w:r w:rsidRPr="006844D6">
        <w:rPr>
          <w:rFonts w:eastAsiaTheme="minorHAnsi"/>
          <w:lang w:eastAsia="en-US"/>
        </w:rPr>
        <w:t>Excelmodellen består av ett antal flikar. Gula flikar är plats för inmatning av åtgärdsspecifika förutsättningar. Röda flikar används i de fall åtgärden föranleder förändringar i den matematiska kapacitetsberäkningen. Förutom dessa finns ett antal flikar som används i speciella fall, exempelvis för inmatning av trafikeffekter som beräknats utanför modellen (tidtabellsanalys).</w:t>
      </w:r>
    </w:p>
    <w:p w14:paraId="16DF6176" w14:textId="44DF696A" w:rsidR="00B1620B" w:rsidRDefault="00B1620B" w:rsidP="00B1620B">
      <w:pPr>
        <w:pStyle w:val="3TDFRubrik"/>
        <w:rPr>
          <w:rFonts w:eastAsiaTheme="minorHAnsi"/>
        </w:rPr>
      </w:pPr>
      <w:r w:rsidRPr="005674DE">
        <w:rPr>
          <w:rFonts w:eastAsiaTheme="minorHAnsi"/>
        </w:rPr>
        <w:t>Flikindelning</w:t>
      </w:r>
      <w:r>
        <w:rPr>
          <w:rFonts w:eastAsiaTheme="minorHAnsi"/>
        </w:rPr>
        <w:t xml:space="preserve"> i Bansek </w:t>
      </w:r>
      <w:r w:rsidR="00C777A3">
        <w:rPr>
          <w:rFonts w:eastAsiaTheme="minorHAnsi"/>
        </w:rPr>
        <w:t xml:space="preserve">2045 </w:t>
      </w:r>
      <w:r>
        <w:rPr>
          <w:rFonts w:eastAsiaTheme="minorHAnsi"/>
        </w:rPr>
        <w:t>202</w:t>
      </w:r>
      <w:r w:rsidR="00C777A3">
        <w:rPr>
          <w:rFonts w:eastAsiaTheme="minorHAnsi"/>
        </w:rPr>
        <w:t>6</w:t>
      </w:r>
      <w:r>
        <w:rPr>
          <w:rFonts w:eastAsiaTheme="minorHAnsi"/>
        </w:rPr>
        <w:t>.</w:t>
      </w:r>
      <w:r w:rsidR="00C777A3">
        <w:rPr>
          <w:rFonts w:eastAsiaTheme="minorHAnsi"/>
        </w:rPr>
        <w:t>1</w:t>
      </w:r>
    </w:p>
    <w:tbl>
      <w:tblPr>
        <w:tblStyle w:val="Tabellrutnt"/>
        <w:tblW w:w="0" w:type="auto"/>
        <w:tblLook w:val="04A0" w:firstRow="1" w:lastRow="0" w:firstColumn="1" w:lastColumn="0" w:noHBand="0" w:noVBand="1"/>
      </w:tblPr>
      <w:tblGrid>
        <w:gridCol w:w="2623"/>
        <w:gridCol w:w="4623"/>
      </w:tblGrid>
      <w:tr w:rsidR="006844D6" w:rsidRPr="00DF14E2" w14:paraId="7FA60A21" w14:textId="77777777" w:rsidTr="006C71C4">
        <w:tc>
          <w:tcPr>
            <w:tcW w:w="2722" w:type="dxa"/>
            <w:shd w:val="clear" w:color="auto" w:fill="D9D9D9" w:themeFill="background1" w:themeFillShade="D9"/>
          </w:tcPr>
          <w:p w14:paraId="2CF8427E"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rPr>
            </w:pPr>
            <w:bookmarkStart w:id="18" w:name="_Hlk158986338"/>
            <w:r w:rsidRPr="00DF14E2">
              <w:rPr>
                <w:rFonts w:ascii="Georgia" w:eastAsiaTheme="minorHAnsi" w:hAnsi="Georgia" w:cs="Arial"/>
                <w:color w:val="000000"/>
              </w:rPr>
              <w:t>Flik</w:t>
            </w:r>
          </w:p>
        </w:tc>
        <w:tc>
          <w:tcPr>
            <w:tcW w:w="5093" w:type="dxa"/>
            <w:shd w:val="clear" w:color="auto" w:fill="D9D9D9" w:themeFill="background1" w:themeFillShade="D9"/>
          </w:tcPr>
          <w:p w14:paraId="4B1BAC19"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rPr>
            </w:pPr>
            <w:r w:rsidRPr="00DF14E2">
              <w:rPr>
                <w:rFonts w:ascii="Georgia" w:eastAsiaTheme="minorHAnsi" w:hAnsi="Georgia" w:cs="Arial"/>
                <w:color w:val="000000"/>
              </w:rPr>
              <w:t>Innehåll</w:t>
            </w:r>
          </w:p>
        </w:tc>
      </w:tr>
      <w:tr w:rsidR="006844D6" w:rsidRPr="00DF14E2" w14:paraId="0860A6C2" w14:textId="77777777" w:rsidTr="006C71C4">
        <w:tc>
          <w:tcPr>
            <w:tcW w:w="2722" w:type="dxa"/>
          </w:tcPr>
          <w:p w14:paraId="1FDF8608"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Handledning</w:t>
            </w:r>
          </w:p>
        </w:tc>
        <w:tc>
          <w:tcPr>
            <w:tcW w:w="5093" w:type="dxa"/>
          </w:tcPr>
          <w:p w14:paraId="5D25A610" w14:textId="636E19B5"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Kortfattad beskrivning av flikarnas innehåll och funktion</w:t>
            </w:r>
            <w:r w:rsidR="00B767C3">
              <w:rPr>
                <w:rFonts w:ascii="Georgia" w:eastAsiaTheme="minorHAnsi" w:hAnsi="Georgia" w:cs="Arial"/>
                <w:color w:val="000000"/>
                <w:sz w:val="18"/>
                <w:szCs w:val="18"/>
              </w:rPr>
              <w:t>.</w:t>
            </w:r>
          </w:p>
        </w:tc>
      </w:tr>
      <w:tr w:rsidR="006844D6" w:rsidRPr="00DF14E2" w14:paraId="543C6BCA" w14:textId="77777777" w:rsidTr="006C71C4">
        <w:tc>
          <w:tcPr>
            <w:tcW w:w="2722" w:type="dxa"/>
            <w:shd w:val="clear" w:color="auto" w:fill="FF99CC"/>
          </w:tcPr>
          <w:p w14:paraId="7EEA0603"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Kalkylsammanställning</w:t>
            </w:r>
          </w:p>
        </w:tc>
        <w:tc>
          <w:tcPr>
            <w:tcW w:w="5093" w:type="dxa"/>
          </w:tcPr>
          <w:p w14:paraId="72F5A15D" w14:textId="44BB78CF"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Kalkylsammanställning samt redovisning av vissa kvantitativa förändringar</w:t>
            </w:r>
            <w:r w:rsidR="00AD4A58">
              <w:rPr>
                <w:rFonts w:ascii="Georgia" w:eastAsiaTheme="minorHAnsi" w:hAnsi="Georgia" w:cs="Arial"/>
                <w:color w:val="000000"/>
                <w:sz w:val="18"/>
                <w:szCs w:val="18"/>
              </w:rPr>
              <w:t>. Här beräknas känslighetsanalyser för trafiktillväxt och gemensamt tidsvärde.</w:t>
            </w:r>
          </w:p>
        </w:tc>
      </w:tr>
      <w:tr w:rsidR="006844D6" w:rsidRPr="00DF14E2" w14:paraId="1A896B31" w14:textId="77777777" w:rsidTr="006C71C4">
        <w:tc>
          <w:tcPr>
            <w:tcW w:w="2722" w:type="dxa"/>
            <w:shd w:val="clear" w:color="auto" w:fill="FF99CC"/>
          </w:tcPr>
          <w:p w14:paraId="2CFFF9BA" w14:textId="77777777" w:rsidR="006844D6" w:rsidRPr="00DF14E2" w:rsidRDefault="006844D6" w:rsidP="006C71C4">
            <w:pPr>
              <w:pStyle w:val="TRVbrdtext"/>
            </w:pPr>
            <w:r w:rsidRPr="00B767C3">
              <w:rPr>
                <w:sz w:val="18"/>
                <w:szCs w:val="18"/>
              </w:rPr>
              <w:lastRenderedPageBreak/>
              <w:t>2. Samhällsekonomisk analys</w:t>
            </w:r>
          </w:p>
        </w:tc>
        <w:tc>
          <w:tcPr>
            <w:tcW w:w="5093" w:type="dxa"/>
          </w:tcPr>
          <w:p w14:paraId="731C2A23" w14:textId="11401B90"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Kalkylresultat enligt SEB-mallen</w:t>
            </w:r>
            <w:r>
              <w:rPr>
                <w:rFonts w:ascii="Georgia" w:eastAsiaTheme="minorHAnsi" w:hAnsi="Georgia" w:cs="Arial"/>
                <w:color w:val="000000"/>
                <w:sz w:val="18"/>
                <w:szCs w:val="18"/>
              </w:rPr>
              <w:t>, värden förs över automatiskt till denna flik</w:t>
            </w:r>
            <w:r w:rsidR="00B767C3">
              <w:rPr>
                <w:rFonts w:ascii="Georgia" w:eastAsiaTheme="minorHAnsi" w:hAnsi="Georgia" w:cs="Arial"/>
                <w:color w:val="000000"/>
                <w:sz w:val="18"/>
                <w:szCs w:val="18"/>
              </w:rPr>
              <w:t>.</w:t>
            </w:r>
          </w:p>
        </w:tc>
      </w:tr>
      <w:tr w:rsidR="006844D6" w:rsidRPr="00DF14E2" w14:paraId="3F18E747" w14:textId="77777777" w:rsidTr="006C71C4">
        <w:tc>
          <w:tcPr>
            <w:tcW w:w="2722" w:type="dxa"/>
            <w:shd w:val="clear" w:color="auto" w:fill="FFFF00"/>
          </w:tcPr>
          <w:p w14:paraId="24E1EEA0"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Beskrivning av åtgärd</w:t>
            </w:r>
          </w:p>
        </w:tc>
        <w:tc>
          <w:tcPr>
            <w:tcW w:w="5093" w:type="dxa"/>
          </w:tcPr>
          <w:p w14:paraId="0A8C2FF8" w14:textId="11DD3004"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hAnsi="Georgia"/>
                <w:color w:val="000000"/>
                <w:sz w:val="18"/>
                <w:szCs w:val="18"/>
              </w:rPr>
              <w:t>Här beskrivs och definieras kalkylspecifika förutsättningar</w:t>
            </w:r>
            <w:r w:rsidR="00B767C3">
              <w:rPr>
                <w:rFonts w:ascii="Georgia" w:hAnsi="Georgia"/>
                <w:color w:val="000000"/>
                <w:sz w:val="18"/>
                <w:szCs w:val="18"/>
              </w:rPr>
              <w:t>.</w:t>
            </w:r>
          </w:p>
        </w:tc>
      </w:tr>
      <w:tr w:rsidR="006844D6" w:rsidRPr="00DF14E2" w14:paraId="01D32224" w14:textId="77777777" w:rsidTr="006C71C4">
        <w:tc>
          <w:tcPr>
            <w:tcW w:w="2722" w:type="dxa"/>
            <w:shd w:val="clear" w:color="auto" w:fill="FFFF00"/>
          </w:tcPr>
          <w:p w14:paraId="396D72BF"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Länkar</w:t>
            </w:r>
          </w:p>
        </w:tc>
        <w:tc>
          <w:tcPr>
            <w:tcW w:w="5093" w:type="dxa"/>
          </w:tcPr>
          <w:p w14:paraId="36D7EF11" w14:textId="77E93563" w:rsidR="006844D6" w:rsidRDefault="006844D6" w:rsidP="006C71C4">
            <w:pPr>
              <w:autoSpaceDE w:val="0"/>
              <w:autoSpaceDN w:val="0"/>
              <w:adjustRightInd w:val="0"/>
              <w:spacing w:after="120" w:line="280" w:lineRule="atLeast"/>
              <w:textAlignment w:val="center"/>
              <w:rPr>
                <w:rFonts w:ascii="Georgia" w:hAnsi="Georgia"/>
                <w:color w:val="000000"/>
                <w:sz w:val="18"/>
                <w:szCs w:val="18"/>
              </w:rPr>
            </w:pPr>
            <w:r>
              <w:rPr>
                <w:rFonts w:ascii="Georgia" w:eastAsiaTheme="minorHAnsi" w:hAnsi="Georgia" w:cs="Arial"/>
                <w:color w:val="000000"/>
                <w:sz w:val="18"/>
                <w:szCs w:val="18"/>
              </w:rPr>
              <w:t xml:space="preserve">Här </w:t>
            </w:r>
            <w:r w:rsidRPr="00DF14E2">
              <w:rPr>
                <w:rFonts w:ascii="Georgia" w:hAnsi="Georgia"/>
                <w:color w:val="000000"/>
                <w:sz w:val="18"/>
                <w:szCs w:val="18"/>
              </w:rPr>
              <w:t>anges effekter för persontrafiken på järnvägsnätets länkar</w:t>
            </w:r>
            <w:r>
              <w:rPr>
                <w:rFonts w:ascii="Georgia" w:hAnsi="Georgia"/>
                <w:color w:val="000000"/>
                <w:sz w:val="18"/>
                <w:szCs w:val="18"/>
              </w:rPr>
              <w:t xml:space="preserve"> (avstånd och gångtid). Även </w:t>
            </w:r>
            <w:r w:rsidR="00B767C3">
              <w:rPr>
                <w:rFonts w:ascii="Georgia" w:hAnsi="Georgia"/>
                <w:color w:val="000000"/>
                <w:sz w:val="18"/>
                <w:szCs w:val="18"/>
              </w:rPr>
              <w:t xml:space="preserve">prognoskorrigering, </w:t>
            </w:r>
            <w:r>
              <w:rPr>
                <w:rFonts w:ascii="Georgia" w:hAnsi="Georgia"/>
                <w:color w:val="000000"/>
                <w:sz w:val="18"/>
                <w:szCs w:val="18"/>
              </w:rPr>
              <w:t>elektrifiering och fyrspårsändringar anges här.</w:t>
            </w:r>
          </w:p>
          <w:p w14:paraId="14FB2550" w14:textId="77777777" w:rsidR="006844D6" w:rsidRPr="00DF14E2" w:rsidRDefault="006844D6" w:rsidP="006C71C4">
            <w:pPr>
              <w:autoSpaceDE w:val="0"/>
              <w:autoSpaceDN w:val="0"/>
              <w:adjustRightInd w:val="0"/>
              <w:spacing w:after="120" w:line="280" w:lineRule="atLeast"/>
              <w:textAlignment w:val="center"/>
              <w:rPr>
                <w:rFonts w:ascii="Georgia" w:hAnsi="Georgia"/>
                <w:color w:val="000000"/>
                <w:sz w:val="18"/>
                <w:szCs w:val="18"/>
              </w:rPr>
            </w:pPr>
            <w:r w:rsidRPr="00DF14E2">
              <w:rPr>
                <w:rFonts w:ascii="Georgia" w:eastAsiaTheme="minorHAnsi" w:hAnsi="Georgia" w:cs="Arial"/>
                <w:color w:val="000000"/>
                <w:sz w:val="18"/>
                <w:szCs w:val="18"/>
              </w:rPr>
              <w:t xml:space="preserve">Vid nya/ändrade linjedelar ändras nyckeln </w:t>
            </w:r>
            <w:r>
              <w:rPr>
                <w:rFonts w:ascii="Georgia" w:eastAsiaTheme="minorHAnsi" w:hAnsi="Georgia" w:cs="Arial"/>
                <w:color w:val="000000"/>
                <w:sz w:val="18"/>
                <w:szCs w:val="18"/>
              </w:rPr>
              <w:t xml:space="preserve">här </w:t>
            </w:r>
            <w:r w:rsidRPr="00DF14E2">
              <w:rPr>
                <w:rFonts w:ascii="Georgia" w:eastAsiaTheme="minorHAnsi" w:hAnsi="Georgia" w:cs="Arial"/>
                <w:color w:val="000000"/>
                <w:sz w:val="18"/>
                <w:szCs w:val="18"/>
              </w:rPr>
              <w:t>mellan sträckor (länkar enligt personprognosen) och linjedelar enligt kapacitetsberäkningen</w:t>
            </w:r>
          </w:p>
        </w:tc>
      </w:tr>
      <w:tr w:rsidR="006844D6" w:rsidRPr="00DF14E2" w14:paraId="08A14BED" w14:textId="77777777" w:rsidTr="006C71C4">
        <w:tc>
          <w:tcPr>
            <w:tcW w:w="2722" w:type="dxa"/>
            <w:shd w:val="clear" w:color="auto" w:fill="FFFF00"/>
          </w:tcPr>
          <w:p w14:paraId="1BD17BC6"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Tidtabellsanalys Person</w:t>
            </w:r>
          </w:p>
        </w:tc>
        <w:tc>
          <w:tcPr>
            <w:tcW w:w="5093" w:type="dxa"/>
          </w:tcPr>
          <w:p w14:paraId="4E86135A" w14:textId="59C3455F" w:rsidR="006844D6" w:rsidRPr="00DF14E2" w:rsidRDefault="006844D6" w:rsidP="006C71C4">
            <w:pPr>
              <w:autoSpaceDE w:val="0"/>
              <w:autoSpaceDN w:val="0"/>
              <w:adjustRightInd w:val="0"/>
              <w:spacing w:after="120" w:line="280" w:lineRule="atLeast"/>
              <w:textAlignment w:val="center"/>
              <w:rPr>
                <w:rFonts w:ascii="Georgia" w:hAnsi="Georgia"/>
                <w:color w:val="000000"/>
                <w:sz w:val="18"/>
                <w:szCs w:val="18"/>
              </w:rPr>
            </w:pPr>
            <w:r>
              <w:rPr>
                <w:rFonts w:ascii="Georgia" w:hAnsi="Georgia"/>
                <w:color w:val="000000"/>
                <w:sz w:val="18"/>
                <w:szCs w:val="18"/>
              </w:rPr>
              <w:t>Här anges förändrade tidtabellstider och förseningar som beräknats med tidtabellsanalys</w:t>
            </w:r>
            <w:r w:rsidR="00FA4133">
              <w:rPr>
                <w:rFonts w:ascii="Georgia" w:hAnsi="Georgia"/>
                <w:color w:val="000000"/>
                <w:sz w:val="18"/>
                <w:szCs w:val="18"/>
              </w:rPr>
              <w:t>, dvs. utanför Bansek</w:t>
            </w:r>
            <w:r w:rsidR="00B767C3">
              <w:rPr>
                <w:rFonts w:ascii="Georgia" w:hAnsi="Georgia"/>
                <w:color w:val="000000"/>
                <w:sz w:val="18"/>
                <w:szCs w:val="18"/>
              </w:rPr>
              <w:t>.</w:t>
            </w:r>
          </w:p>
        </w:tc>
      </w:tr>
      <w:tr w:rsidR="006844D6" w:rsidRPr="00DF14E2" w14:paraId="168D9E36" w14:textId="77777777" w:rsidTr="006C71C4">
        <w:tc>
          <w:tcPr>
            <w:tcW w:w="2722" w:type="dxa"/>
            <w:shd w:val="clear" w:color="auto" w:fill="FFFF00"/>
          </w:tcPr>
          <w:p w14:paraId="2EEA699D" w14:textId="3545CC7D"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Persontåg</w:t>
            </w:r>
            <w:r>
              <w:rPr>
                <w:rFonts w:ascii="Georgia" w:eastAsiaTheme="minorHAnsi" w:hAnsi="Georgia" w:cs="Arial"/>
                <w:color w:val="000000"/>
                <w:sz w:val="18"/>
                <w:szCs w:val="18"/>
              </w:rPr>
              <w:t>slinjer</w:t>
            </w:r>
          </w:p>
        </w:tc>
        <w:tc>
          <w:tcPr>
            <w:tcW w:w="5093" w:type="dxa"/>
          </w:tcPr>
          <w:p w14:paraId="71E26D72" w14:textId="39DEE6C0"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Här anges förändra</w:t>
            </w:r>
            <w:r w:rsidR="00B767C3">
              <w:rPr>
                <w:rFonts w:ascii="Georgia" w:eastAsiaTheme="minorHAnsi" w:hAnsi="Georgia" w:cs="Arial"/>
                <w:color w:val="000000"/>
                <w:sz w:val="18"/>
                <w:szCs w:val="18"/>
              </w:rPr>
              <w:t>d</w:t>
            </w:r>
            <w:r w:rsidRPr="00DF14E2">
              <w:rPr>
                <w:rFonts w:ascii="Georgia" w:eastAsiaTheme="minorHAnsi" w:hAnsi="Georgia" w:cs="Arial"/>
                <w:color w:val="000000"/>
                <w:sz w:val="18"/>
                <w:szCs w:val="18"/>
              </w:rPr>
              <w:t xml:space="preserve"> turtäthet samt nya tågtyper vid tågbyte</w:t>
            </w:r>
            <w:r w:rsidR="00B767C3">
              <w:rPr>
                <w:rFonts w:ascii="Georgia" w:eastAsiaTheme="minorHAnsi" w:hAnsi="Georgia" w:cs="Arial"/>
                <w:color w:val="000000"/>
                <w:sz w:val="18"/>
                <w:szCs w:val="18"/>
              </w:rPr>
              <w:t>.</w:t>
            </w:r>
          </w:p>
        </w:tc>
      </w:tr>
      <w:tr w:rsidR="006844D6" w:rsidRPr="00DF14E2" w14:paraId="794E7847" w14:textId="77777777" w:rsidTr="006C71C4">
        <w:tc>
          <w:tcPr>
            <w:tcW w:w="2722" w:type="dxa"/>
            <w:shd w:val="clear" w:color="auto" w:fill="FFFF00"/>
          </w:tcPr>
          <w:p w14:paraId="51FB3164" w14:textId="7777777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 xml:space="preserve">Bangods_linjedel </w:t>
            </w:r>
          </w:p>
        </w:tc>
        <w:tc>
          <w:tcPr>
            <w:tcW w:w="5093" w:type="dxa"/>
          </w:tcPr>
          <w:p w14:paraId="2CA2B6E0" w14:textId="37472A85"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Här anges effekter för godstrafiken per Bangodssträcka</w:t>
            </w:r>
            <w:r w:rsidR="00B767C3">
              <w:rPr>
                <w:rFonts w:ascii="Georgia" w:eastAsiaTheme="minorHAnsi" w:hAnsi="Georgia" w:cs="Arial"/>
                <w:color w:val="000000"/>
                <w:sz w:val="18"/>
                <w:szCs w:val="18"/>
              </w:rPr>
              <w:t>.</w:t>
            </w:r>
          </w:p>
        </w:tc>
      </w:tr>
      <w:tr w:rsidR="006844D6" w:rsidRPr="00DF14E2" w14:paraId="52DF13D9" w14:textId="77777777" w:rsidTr="006C71C4">
        <w:tc>
          <w:tcPr>
            <w:tcW w:w="2722" w:type="dxa"/>
            <w:shd w:val="clear" w:color="auto" w:fill="FFFF00"/>
          </w:tcPr>
          <w:p w14:paraId="526931E1" w14:textId="77777777" w:rsidR="006844D6"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Bansek_gods</w:t>
            </w:r>
          </w:p>
        </w:tc>
        <w:tc>
          <w:tcPr>
            <w:tcW w:w="5093" w:type="dxa"/>
          </w:tcPr>
          <w:p w14:paraId="28AB68C5" w14:textId="34DE15EB"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 xml:space="preserve">Här kopieras resultat in från Bansek gods. Ange ”Separat Bansek gods” i flik </w:t>
            </w:r>
            <w:r w:rsidR="00B767C3">
              <w:rPr>
                <w:rFonts w:ascii="Georgia" w:eastAsiaTheme="minorHAnsi" w:hAnsi="Georgia" w:cs="Arial"/>
                <w:color w:val="000000"/>
                <w:sz w:val="18"/>
                <w:szCs w:val="18"/>
              </w:rPr>
              <w:t>”</w:t>
            </w:r>
            <w:r>
              <w:rPr>
                <w:rFonts w:ascii="Georgia" w:eastAsiaTheme="minorHAnsi" w:hAnsi="Georgia" w:cs="Arial"/>
                <w:color w:val="000000"/>
                <w:sz w:val="18"/>
                <w:szCs w:val="18"/>
              </w:rPr>
              <w:t>Beskrivning av åtgärd</w:t>
            </w:r>
            <w:r w:rsidR="00B767C3">
              <w:rPr>
                <w:rFonts w:ascii="Georgia" w:eastAsiaTheme="minorHAnsi" w:hAnsi="Georgia" w:cs="Arial"/>
                <w:color w:val="000000"/>
                <w:sz w:val="18"/>
                <w:szCs w:val="18"/>
              </w:rPr>
              <w:t>”</w:t>
            </w:r>
            <w:r>
              <w:rPr>
                <w:rFonts w:ascii="Georgia" w:eastAsiaTheme="minorHAnsi" w:hAnsi="Georgia" w:cs="Arial"/>
                <w:color w:val="000000"/>
                <w:sz w:val="18"/>
                <w:szCs w:val="18"/>
              </w:rPr>
              <w:t xml:space="preserve"> för att flikens data ska nyttjas i beräkningar.  </w:t>
            </w:r>
          </w:p>
        </w:tc>
      </w:tr>
      <w:tr w:rsidR="006844D6" w:rsidRPr="00DF14E2" w14:paraId="493C7BB6" w14:textId="77777777" w:rsidTr="006C71C4">
        <w:tc>
          <w:tcPr>
            <w:tcW w:w="2722" w:type="dxa"/>
            <w:shd w:val="clear" w:color="auto" w:fill="FFFF00"/>
          </w:tcPr>
          <w:p w14:paraId="53095435" w14:textId="45285394"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Trafik</w:t>
            </w:r>
            <w:r w:rsidR="000A1C92">
              <w:rPr>
                <w:rFonts w:ascii="Georgia" w:eastAsiaTheme="minorHAnsi" w:hAnsi="Georgia" w:cs="Arial"/>
                <w:color w:val="000000"/>
                <w:sz w:val="18"/>
                <w:szCs w:val="18"/>
              </w:rPr>
              <w:t>över</w:t>
            </w:r>
            <w:r w:rsidRPr="00DF14E2">
              <w:rPr>
                <w:rFonts w:ascii="Georgia" w:eastAsiaTheme="minorHAnsi" w:hAnsi="Georgia" w:cs="Arial"/>
                <w:color w:val="000000"/>
                <w:sz w:val="18"/>
                <w:szCs w:val="18"/>
              </w:rPr>
              <w:t>flyttningar</w:t>
            </w:r>
          </w:p>
        </w:tc>
        <w:tc>
          <w:tcPr>
            <w:tcW w:w="5093" w:type="dxa"/>
          </w:tcPr>
          <w:p w14:paraId="27F05012" w14:textId="6223B74F"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 xml:space="preserve">Här anges andelar trafikomflyttning till/från andra färdmedel om annat än </w:t>
            </w:r>
            <w:r w:rsidR="00B767C3">
              <w:rPr>
                <w:rFonts w:ascii="Georgia" w:eastAsiaTheme="minorHAnsi" w:hAnsi="Georgia" w:cs="Arial"/>
                <w:color w:val="000000"/>
                <w:sz w:val="18"/>
                <w:szCs w:val="18"/>
              </w:rPr>
              <w:t>standard</w:t>
            </w:r>
            <w:r w:rsidRPr="00DF14E2">
              <w:rPr>
                <w:rFonts w:ascii="Georgia" w:eastAsiaTheme="minorHAnsi" w:hAnsi="Georgia" w:cs="Arial"/>
                <w:color w:val="000000"/>
                <w:sz w:val="18"/>
                <w:szCs w:val="18"/>
              </w:rPr>
              <w:t>värden ska användas</w:t>
            </w:r>
            <w:r w:rsidR="00B767C3">
              <w:rPr>
                <w:rFonts w:ascii="Georgia" w:eastAsiaTheme="minorHAnsi" w:hAnsi="Georgia" w:cs="Arial"/>
                <w:color w:val="000000"/>
                <w:sz w:val="18"/>
                <w:szCs w:val="18"/>
              </w:rPr>
              <w:t>.</w:t>
            </w:r>
          </w:p>
        </w:tc>
      </w:tr>
      <w:tr w:rsidR="006844D6" w:rsidRPr="00DF14E2" w14:paraId="70827916" w14:textId="77777777" w:rsidTr="006C71C4">
        <w:tc>
          <w:tcPr>
            <w:tcW w:w="2722" w:type="dxa"/>
            <w:shd w:val="clear" w:color="auto" w:fill="FFFF00"/>
          </w:tcPr>
          <w:p w14:paraId="3062BF4C" w14:textId="6E9F8F23" w:rsidR="006844D6" w:rsidRPr="00DF14E2" w:rsidRDefault="00227577"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I</w:t>
            </w:r>
            <w:r w:rsidR="006844D6" w:rsidRPr="00DF14E2">
              <w:rPr>
                <w:rFonts w:ascii="Georgia" w:eastAsiaTheme="minorHAnsi" w:hAnsi="Georgia" w:cs="Arial"/>
                <w:color w:val="000000"/>
                <w:sz w:val="18"/>
                <w:szCs w:val="18"/>
              </w:rPr>
              <w:t>nvestering och UH</w:t>
            </w:r>
          </w:p>
        </w:tc>
        <w:tc>
          <w:tcPr>
            <w:tcW w:w="5093" w:type="dxa"/>
          </w:tcPr>
          <w:p w14:paraId="575199B4" w14:textId="1D4E5BC8"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Här anges investeringskostnad samt kostnader för reinvestering och underhåll</w:t>
            </w:r>
            <w:r w:rsidR="00B767C3">
              <w:rPr>
                <w:rFonts w:ascii="Georgia" w:eastAsiaTheme="minorHAnsi" w:hAnsi="Georgia" w:cs="Arial"/>
                <w:color w:val="000000"/>
                <w:sz w:val="18"/>
                <w:szCs w:val="18"/>
              </w:rPr>
              <w:t>.</w:t>
            </w:r>
          </w:p>
        </w:tc>
      </w:tr>
      <w:tr w:rsidR="00C152AE" w:rsidRPr="00DF14E2" w14:paraId="1B3BEC09" w14:textId="77777777" w:rsidTr="006C71C4">
        <w:tc>
          <w:tcPr>
            <w:tcW w:w="2722" w:type="dxa"/>
            <w:shd w:val="clear" w:color="auto" w:fill="FFFF00"/>
          </w:tcPr>
          <w:p w14:paraId="0DEB6520" w14:textId="5F6EB58F" w:rsidR="00C152AE" w:rsidRDefault="00C152AE" w:rsidP="006C71C4">
            <w:pPr>
              <w:autoSpaceDE w:val="0"/>
              <w:autoSpaceDN w:val="0"/>
              <w:adjustRightInd w:val="0"/>
              <w:spacing w:after="120" w:line="280" w:lineRule="atLeast"/>
              <w:textAlignment w:val="center"/>
              <w:rPr>
                <w:rFonts w:ascii="Georgia" w:hAnsi="Georgia" w:cs="Arial"/>
                <w:color w:val="000000"/>
                <w:sz w:val="18"/>
                <w:szCs w:val="18"/>
              </w:rPr>
            </w:pPr>
            <w:r>
              <w:rPr>
                <w:rFonts w:ascii="Georgia" w:hAnsi="Georgia" w:cs="Arial"/>
                <w:color w:val="000000"/>
                <w:sz w:val="18"/>
                <w:szCs w:val="18"/>
              </w:rPr>
              <w:t>Plankorsningar</w:t>
            </w:r>
          </w:p>
        </w:tc>
        <w:tc>
          <w:tcPr>
            <w:tcW w:w="5093" w:type="dxa"/>
          </w:tcPr>
          <w:p w14:paraId="1A932D42" w14:textId="7167AE3C" w:rsidR="00C152AE" w:rsidRPr="00DF14E2" w:rsidRDefault="00C152AE" w:rsidP="006C71C4">
            <w:pPr>
              <w:autoSpaceDE w:val="0"/>
              <w:autoSpaceDN w:val="0"/>
              <w:adjustRightInd w:val="0"/>
              <w:spacing w:after="120" w:line="280" w:lineRule="atLeast"/>
              <w:textAlignment w:val="center"/>
              <w:rPr>
                <w:rFonts w:ascii="Georgia" w:hAnsi="Georgia" w:cs="Arial"/>
                <w:color w:val="000000"/>
                <w:sz w:val="18"/>
                <w:szCs w:val="18"/>
              </w:rPr>
            </w:pPr>
            <w:r>
              <w:rPr>
                <w:rFonts w:ascii="Georgia" w:hAnsi="Georgia" w:cs="Arial"/>
                <w:color w:val="000000"/>
                <w:sz w:val="18"/>
                <w:szCs w:val="18"/>
              </w:rPr>
              <w:t>Här anges om några plankorsningar åtgärdas i UA</w:t>
            </w:r>
          </w:p>
        </w:tc>
      </w:tr>
      <w:tr w:rsidR="006844D6" w:rsidRPr="00DF14E2" w14:paraId="7CDDBA3E" w14:textId="77777777" w:rsidTr="006C71C4">
        <w:tc>
          <w:tcPr>
            <w:tcW w:w="2722" w:type="dxa"/>
            <w:shd w:val="clear" w:color="auto" w:fill="FF0000"/>
          </w:tcPr>
          <w:p w14:paraId="586C3402" w14:textId="230DD947"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proofErr w:type="spellStart"/>
            <w:r>
              <w:rPr>
                <w:rFonts w:ascii="Georgia" w:eastAsiaTheme="minorHAnsi" w:hAnsi="Georgia" w:cs="Arial"/>
                <w:color w:val="000000"/>
                <w:sz w:val="18"/>
                <w:szCs w:val="18"/>
              </w:rPr>
              <w:t>Kap.ber</w:t>
            </w:r>
            <w:proofErr w:type="spellEnd"/>
            <w:r>
              <w:rPr>
                <w:rFonts w:ascii="Georgia" w:eastAsiaTheme="minorHAnsi" w:hAnsi="Georgia" w:cs="Arial"/>
                <w:color w:val="000000"/>
                <w:sz w:val="18"/>
                <w:szCs w:val="18"/>
              </w:rPr>
              <w:t xml:space="preserve"> </w:t>
            </w:r>
            <w:r w:rsidRPr="00DF14E2">
              <w:rPr>
                <w:rFonts w:ascii="Georgia" w:eastAsiaTheme="minorHAnsi" w:hAnsi="Georgia" w:cs="Arial"/>
                <w:color w:val="000000"/>
                <w:sz w:val="18"/>
                <w:szCs w:val="18"/>
              </w:rPr>
              <w:t>UA</w:t>
            </w:r>
          </w:p>
        </w:tc>
        <w:tc>
          <w:tcPr>
            <w:tcW w:w="5093" w:type="dxa"/>
          </w:tcPr>
          <w:p w14:paraId="4A1403AC" w14:textId="75FADCA8"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sidRPr="00DF14E2">
              <w:rPr>
                <w:rFonts w:ascii="Georgia" w:eastAsiaTheme="minorHAnsi" w:hAnsi="Georgia" w:cs="Arial"/>
                <w:color w:val="000000"/>
                <w:sz w:val="18"/>
                <w:szCs w:val="18"/>
              </w:rPr>
              <w:t>Ändringar av parametervärden för kapacitetsberäkning samt ändringar av linjedelsindelning</w:t>
            </w:r>
            <w:r w:rsidR="00B767C3">
              <w:rPr>
                <w:rFonts w:ascii="Georgia" w:eastAsiaTheme="minorHAnsi" w:hAnsi="Georgia" w:cs="Arial"/>
                <w:color w:val="000000"/>
                <w:sz w:val="18"/>
                <w:szCs w:val="18"/>
              </w:rPr>
              <w:t>.</w:t>
            </w:r>
            <w:r w:rsidR="005674DE">
              <w:rPr>
                <w:rFonts w:ascii="Georgia" w:eastAsiaTheme="minorHAnsi" w:hAnsi="Georgia" w:cs="Arial"/>
                <w:color w:val="000000"/>
                <w:sz w:val="18"/>
                <w:szCs w:val="18"/>
              </w:rPr>
              <w:t xml:space="preserve"> Är i</w:t>
            </w:r>
            <w:r w:rsidR="005345E8">
              <w:rPr>
                <w:rFonts w:ascii="Georgia" w:eastAsiaTheme="minorHAnsi" w:hAnsi="Georgia" w:cs="Arial"/>
                <w:color w:val="000000"/>
                <w:sz w:val="18"/>
                <w:szCs w:val="18"/>
              </w:rPr>
              <w:t xml:space="preserve"> utgångsläget samma som </w:t>
            </w:r>
            <w:proofErr w:type="spellStart"/>
            <w:r w:rsidR="005345E8">
              <w:rPr>
                <w:rFonts w:ascii="Georgia" w:eastAsiaTheme="minorHAnsi" w:hAnsi="Georgia" w:cs="Arial"/>
                <w:color w:val="000000"/>
                <w:sz w:val="18"/>
                <w:szCs w:val="18"/>
              </w:rPr>
              <w:t>Kap.ber</w:t>
            </w:r>
            <w:proofErr w:type="spellEnd"/>
            <w:r w:rsidR="005345E8">
              <w:rPr>
                <w:rFonts w:ascii="Georgia" w:eastAsiaTheme="minorHAnsi" w:hAnsi="Georgia" w:cs="Arial"/>
                <w:color w:val="000000"/>
                <w:sz w:val="18"/>
                <w:szCs w:val="18"/>
              </w:rPr>
              <w:t xml:space="preserve"> JA.</w:t>
            </w:r>
          </w:p>
        </w:tc>
      </w:tr>
      <w:tr w:rsidR="006844D6" w:rsidRPr="00DF14E2" w14:paraId="7BC6BFFF" w14:textId="77777777" w:rsidTr="006C71C4">
        <w:tc>
          <w:tcPr>
            <w:tcW w:w="2722" w:type="dxa"/>
            <w:shd w:val="clear" w:color="auto" w:fill="FF0000"/>
          </w:tcPr>
          <w:p w14:paraId="613ED7C7" w14:textId="0FC1028B"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proofErr w:type="spellStart"/>
            <w:r>
              <w:rPr>
                <w:rFonts w:ascii="Georgia" w:eastAsiaTheme="minorHAnsi" w:hAnsi="Georgia" w:cs="Arial"/>
                <w:color w:val="000000"/>
                <w:sz w:val="18"/>
                <w:szCs w:val="18"/>
              </w:rPr>
              <w:t>Kap.ber</w:t>
            </w:r>
            <w:proofErr w:type="spellEnd"/>
            <w:r>
              <w:rPr>
                <w:rFonts w:ascii="Georgia" w:eastAsiaTheme="minorHAnsi" w:hAnsi="Georgia" w:cs="Arial"/>
                <w:color w:val="000000"/>
                <w:sz w:val="18"/>
                <w:szCs w:val="18"/>
              </w:rPr>
              <w:t xml:space="preserve"> JA</w:t>
            </w:r>
          </w:p>
        </w:tc>
        <w:tc>
          <w:tcPr>
            <w:tcW w:w="5093" w:type="dxa"/>
          </w:tcPr>
          <w:p w14:paraId="42E8E5DA" w14:textId="60D786F0" w:rsidR="006844D6" w:rsidRPr="00DF14E2" w:rsidRDefault="005674DE"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 xml:space="preserve">Kapacitetsberäkning för jämförelsealternativet (JA). Ändras i </w:t>
            </w:r>
            <w:r w:rsidR="00F23DBD">
              <w:rPr>
                <w:rFonts w:ascii="Georgia" w:eastAsiaTheme="minorHAnsi" w:hAnsi="Georgia" w:cs="Arial"/>
                <w:color w:val="000000"/>
                <w:sz w:val="18"/>
                <w:szCs w:val="18"/>
              </w:rPr>
              <w:t xml:space="preserve">vanligtvis </w:t>
            </w:r>
            <w:r>
              <w:rPr>
                <w:rFonts w:ascii="Georgia" w:eastAsiaTheme="minorHAnsi" w:hAnsi="Georgia" w:cs="Arial"/>
                <w:color w:val="000000"/>
                <w:sz w:val="18"/>
                <w:szCs w:val="18"/>
              </w:rPr>
              <w:t>inte.</w:t>
            </w:r>
            <w:r w:rsidR="00F23DBD">
              <w:rPr>
                <w:rFonts w:ascii="Georgia" w:eastAsiaTheme="minorHAnsi" w:hAnsi="Georgia" w:cs="Arial"/>
                <w:color w:val="000000"/>
                <w:sz w:val="18"/>
                <w:szCs w:val="18"/>
              </w:rPr>
              <w:t xml:space="preserve"> Vid analyser av redan namngivet objekt i plan, objekt som innebär påverkan på kapacitetsutnyttjandet, görs dock justeringar i JA och inte i UA.</w:t>
            </w:r>
          </w:p>
        </w:tc>
      </w:tr>
      <w:tr w:rsidR="006844D6" w:rsidRPr="00DF14E2" w14:paraId="2B595C9E" w14:textId="77777777" w:rsidTr="006C71C4">
        <w:tc>
          <w:tcPr>
            <w:tcW w:w="2722" w:type="dxa"/>
            <w:shd w:val="clear" w:color="auto" w:fill="FF0000"/>
          </w:tcPr>
          <w:p w14:paraId="12C097BE" w14:textId="337B8361" w:rsidR="006844D6" w:rsidRPr="00DF14E2" w:rsidRDefault="006844D6" w:rsidP="006C71C4">
            <w:pPr>
              <w:autoSpaceDE w:val="0"/>
              <w:autoSpaceDN w:val="0"/>
              <w:adjustRightInd w:val="0"/>
              <w:spacing w:after="120" w:line="280" w:lineRule="atLeast"/>
              <w:textAlignment w:val="center"/>
              <w:rPr>
                <w:rFonts w:ascii="Georgia" w:eastAsiaTheme="minorHAnsi" w:hAnsi="Georgia" w:cs="Arial"/>
                <w:color w:val="000000"/>
                <w:sz w:val="18"/>
                <w:szCs w:val="18"/>
              </w:rPr>
            </w:pPr>
            <w:r>
              <w:rPr>
                <w:rFonts w:ascii="Georgia" w:eastAsiaTheme="minorHAnsi" w:hAnsi="Georgia" w:cs="Arial"/>
                <w:color w:val="000000"/>
                <w:sz w:val="18"/>
                <w:szCs w:val="18"/>
              </w:rPr>
              <w:t>Linjelänk UA-JA</w:t>
            </w:r>
          </w:p>
        </w:tc>
        <w:tc>
          <w:tcPr>
            <w:tcW w:w="5093" w:type="dxa"/>
            <w:shd w:val="clear" w:color="auto" w:fill="FFFFFF" w:themeFill="background1"/>
            <w:vAlign w:val="bottom"/>
          </w:tcPr>
          <w:p w14:paraId="018A227A" w14:textId="77777777" w:rsidR="006844D6" w:rsidRPr="00DF14E2" w:rsidRDefault="006844D6" w:rsidP="006C71C4">
            <w:pPr>
              <w:autoSpaceDE w:val="0"/>
              <w:autoSpaceDN w:val="0"/>
              <w:adjustRightInd w:val="0"/>
              <w:spacing w:after="120" w:line="280" w:lineRule="atLeast"/>
              <w:textAlignment w:val="center"/>
              <w:rPr>
                <w:rFonts w:ascii="Georgia" w:hAnsi="Georgia"/>
                <w:color w:val="000000"/>
                <w:sz w:val="18"/>
                <w:szCs w:val="18"/>
              </w:rPr>
            </w:pPr>
            <w:r>
              <w:rPr>
                <w:rFonts w:ascii="Georgia" w:hAnsi="Georgia"/>
                <w:color w:val="000000"/>
                <w:sz w:val="18"/>
                <w:szCs w:val="18"/>
              </w:rPr>
              <w:t>Här kan vid behov förändringar av tidtabellstid per tåglinje göras.</w:t>
            </w:r>
          </w:p>
        </w:tc>
      </w:tr>
      <w:bookmarkEnd w:id="18"/>
    </w:tbl>
    <w:p w14:paraId="06776206" w14:textId="4D90D97F" w:rsidR="006844D6" w:rsidRDefault="006844D6" w:rsidP="006844D6">
      <w:pPr>
        <w:pStyle w:val="Brdtext"/>
        <w:rPr>
          <w:rFonts w:eastAsiaTheme="minorHAnsi"/>
          <w:lang w:eastAsia="en-US"/>
        </w:rPr>
      </w:pPr>
    </w:p>
    <w:p w14:paraId="0BA301D2" w14:textId="7CB83386" w:rsidR="006844D6" w:rsidRPr="006844D6" w:rsidRDefault="006844D6" w:rsidP="006844D6">
      <w:pPr>
        <w:pStyle w:val="Brdtext"/>
        <w:rPr>
          <w:rFonts w:eastAsiaTheme="minorHAnsi"/>
          <w:lang w:eastAsia="en-US"/>
        </w:rPr>
      </w:pPr>
      <w:r w:rsidRPr="006844D6">
        <w:rPr>
          <w:rFonts w:eastAsiaTheme="minorHAnsi"/>
          <w:lang w:eastAsia="en-US"/>
        </w:rPr>
        <w:t xml:space="preserve">Närmare beskrivning av vilken information som ska anges i de </w:t>
      </w:r>
      <w:r w:rsidR="00B767C3">
        <w:rPr>
          <w:rFonts w:eastAsiaTheme="minorHAnsi"/>
          <w:lang w:eastAsia="en-US"/>
        </w:rPr>
        <w:t>gula</w:t>
      </w:r>
      <w:r w:rsidRPr="006844D6">
        <w:rPr>
          <w:rFonts w:eastAsiaTheme="minorHAnsi"/>
          <w:lang w:eastAsia="en-US"/>
        </w:rPr>
        <w:t xml:space="preserve"> flikarna ges i </w:t>
      </w:r>
      <w:r w:rsidRPr="001401FD">
        <w:rPr>
          <w:rFonts w:eastAsiaTheme="minorHAnsi"/>
          <w:lang w:eastAsia="en-US"/>
        </w:rPr>
        <w:t xml:space="preserve">avsnitt </w:t>
      </w:r>
      <w:r w:rsidR="00C47079" w:rsidRPr="001401FD">
        <w:rPr>
          <w:rFonts w:eastAsiaTheme="minorHAnsi"/>
          <w:lang w:eastAsia="en-US"/>
        </w:rPr>
        <w:fldChar w:fldCharType="begin"/>
      </w:r>
      <w:r w:rsidR="00C47079" w:rsidRPr="001401FD">
        <w:rPr>
          <w:rFonts w:eastAsiaTheme="minorHAnsi"/>
          <w:lang w:eastAsia="en-US"/>
        </w:rPr>
        <w:instrText xml:space="preserve"> REF _Ref159331286 \r \h </w:instrText>
      </w:r>
      <w:r w:rsidR="001401FD">
        <w:rPr>
          <w:rFonts w:eastAsiaTheme="minorHAnsi"/>
          <w:lang w:eastAsia="en-US"/>
        </w:rPr>
        <w:instrText xml:space="preserve"> \* MERGEFORMAT </w:instrText>
      </w:r>
      <w:r w:rsidR="00C47079" w:rsidRPr="001401FD">
        <w:rPr>
          <w:rFonts w:eastAsiaTheme="minorHAnsi"/>
          <w:lang w:eastAsia="en-US"/>
        </w:rPr>
      </w:r>
      <w:r w:rsidR="00C47079" w:rsidRPr="001401FD">
        <w:rPr>
          <w:rFonts w:eastAsiaTheme="minorHAnsi"/>
          <w:lang w:eastAsia="en-US"/>
        </w:rPr>
        <w:fldChar w:fldCharType="separate"/>
      </w:r>
      <w:r w:rsidR="002A7716">
        <w:rPr>
          <w:rFonts w:eastAsiaTheme="minorHAnsi"/>
          <w:lang w:eastAsia="en-US"/>
        </w:rPr>
        <w:t>2</w:t>
      </w:r>
      <w:r w:rsidR="00C47079" w:rsidRPr="001401FD">
        <w:rPr>
          <w:rFonts w:eastAsiaTheme="minorHAnsi"/>
          <w:lang w:eastAsia="en-US"/>
        </w:rPr>
        <w:fldChar w:fldCharType="end"/>
      </w:r>
      <w:r w:rsidR="001401FD" w:rsidRPr="001401FD">
        <w:rPr>
          <w:rFonts w:eastAsiaTheme="minorHAnsi"/>
          <w:lang w:eastAsia="en-US"/>
        </w:rPr>
        <w:t xml:space="preserve"> </w:t>
      </w:r>
      <w:r w:rsidR="001401FD" w:rsidRPr="001401FD">
        <w:rPr>
          <w:rFonts w:eastAsiaTheme="minorHAnsi"/>
          <w:lang w:eastAsia="en-US"/>
        </w:rPr>
        <w:fldChar w:fldCharType="begin"/>
      </w:r>
      <w:r w:rsidR="001401FD" w:rsidRPr="001401FD">
        <w:rPr>
          <w:rFonts w:eastAsiaTheme="minorHAnsi"/>
          <w:lang w:eastAsia="en-US"/>
        </w:rPr>
        <w:instrText xml:space="preserve"> REF _Ref159331286 \h </w:instrText>
      </w:r>
      <w:r w:rsidR="001401FD">
        <w:rPr>
          <w:rFonts w:eastAsiaTheme="minorHAnsi"/>
          <w:lang w:eastAsia="en-US"/>
        </w:rPr>
        <w:instrText xml:space="preserve"> \* MERGEFORMAT </w:instrText>
      </w:r>
      <w:r w:rsidR="001401FD" w:rsidRPr="001401FD">
        <w:rPr>
          <w:rFonts w:eastAsiaTheme="minorHAnsi"/>
          <w:lang w:eastAsia="en-US"/>
        </w:rPr>
      </w:r>
      <w:r w:rsidR="001401FD" w:rsidRPr="001401FD">
        <w:rPr>
          <w:rFonts w:eastAsiaTheme="minorHAnsi"/>
          <w:lang w:eastAsia="en-US"/>
        </w:rPr>
        <w:fldChar w:fldCharType="separate"/>
      </w:r>
      <w:r w:rsidR="002A7716" w:rsidRPr="00C47079">
        <w:t>Åtgärdens förutsättningar och effekter</w:t>
      </w:r>
      <w:r w:rsidR="001401FD" w:rsidRPr="001401FD">
        <w:rPr>
          <w:rFonts w:eastAsiaTheme="minorHAnsi"/>
          <w:lang w:eastAsia="en-US"/>
        </w:rPr>
        <w:fldChar w:fldCharType="end"/>
      </w:r>
      <w:r w:rsidRPr="006844D6">
        <w:rPr>
          <w:rFonts w:eastAsiaTheme="minorHAnsi"/>
          <w:lang w:eastAsia="en-US"/>
        </w:rPr>
        <w:t xml:space="preserve">. I de </w:t>
      </w:r>
      <w:r w:rsidR="00B767C3">
        <w:rPr>
          <w:rFonts w:eastAsiaTheme="minorHAnsi"/>
          <w:lang w:eastAsia="en-US"/>
        </w:rPr>
        <w:t>röda</w:t>
      </w:r>
      <w:r w:rsidRPr="006844D6">
        <w:rPr>
          <w:rFonts w:eastAsiaTheme="minorHAnsi"/>
          <w:lang w:eastAsia="en-US"/>
        </w:rPr>
        <w:t xml:space="preserve"> flikarna görs ändringar om åtgärden innebär förändringar av infrastrukturkapaciteten, d.v.s. då justeringar i kapacitetsarkets </w:t>
      </w:r>
      <w:r w:rsidRPr="006844D6">
        <w:rPr>
          <w:rFonts w:eastAsiaTheme="minorHAnsi"/>
          <w:lang w:eastAsia="en-US"/>
        </w:rPr>
        <w:lastRenderedPageBreak/>
        <w:t xml:space="preserve">linjedelsindelning och/eller kapacitetsberäkningar krävs. Hur man går tillväga för att göra en sådan ändring beskrivs </w:t>
      </w:r>
      <w:r w:rsidRPr="001401FD">
        <w:rPr>
          <w:rFonts w:eastAsiaTheme="minorHAnsi"/>
          <w:lang w:eastAsia="en-US"/>
        </w:rPr>
        <w:t xml:space="preserve">i avsnitt </w:t>
      </w:r>
      <w:r w:rsidR="00C47079" w:rsidRPr="001401FD">
        <w:rPr>
          <w:rFonts w:eastAsiaTheme="minorHAnsi"/>
          <w:lang w:eastAsia="en-US"/>
        </w:rPr>
        <w:fldChar w:fldCharType="begin"/>
      </w:r>
      <w:r w:rsidR="00C47079" w:rsidRPr="001401FD">
        <w:rPr>
          <w:rFonts w:eastAsiaTheme="minorHAnsi"/>
          <w:lang w:eastAsia="en-US"/>
        </w:rPr>
        <w:instrText xml:space="preserve"> PAGEREF _Ref159331315 \h </w:instrText>
      </w:r>
      <w:r w:rsidR="00C47079" w:rsidRPr="001401FD">
        <w:rPr>
          <w:rFonts w:eastAsiaTheme="minorHAnsi"/>
          <w:lang w:eastAsia="en-US"/>
        </w:rPr>
      </w:r>
      <w:r w:rsidR="00C47079" w:rsidRPr="001401FD">
        <w:rPr>
          <w:rFonts w:eastAsiaTheme="minorHAnsi"/>
          <w:lang w:eastAsia="en-US"/>
        </w:rPr>
        <w:fldChar w:fldCharType="separate"/>
      </w:r>
      <w:r w:rsidR="002A7716">
        <w:rPr>
          <w:rFonts w:eastAsiaTheme="minorHAnsi"/>
          <w:noProof/>
          <w:lang w:eastAsia="en-US"/>
        </w:rPr>
        <w:t>3</w:t>
      </w:r>
      <w:r w:rsidR="00C47079" w:rsidRPr="001401FD">
        <w:rPr>
          <w:rFonts w:eastAsiaTheme="minorHAnsi"/>
          <w:lang w:eastAsia="en-US"/>
        </w:rPr>
        <w:fldChar w:fldCharType="end"/>
      </w:r>
      <w:r w:rsidRPr="001401FD">
        <w:rPr>
          <w:rFonts w:eastAsiaTheme="minorHAnsi"/>
          <w:lang w:eastAsia="en-US"/>
        </w:rPr>
        <w:t xml:space="preserve"> Infrastrukturkapacitet.</w:t>
      </w:r>
    </w:p>
    <w:p w14:paraId="07899043" w14:textId="77777777" w:rsidR="006844D6" w:rsidRPr="006844D6" w:rsidRDefault="006844D6" w:rsidP="006844D6">
      <w:pPr>
        <w:pStyle w:val="Brdtext"/>
        <w:rPr>
          <w:rFonts w:eastAsiaTheme="minorHAnsi"/>
          <w:lang w:eastAsia="en-US"/>
        </w:rPr>
      </w:pPr>
      <w:r w:rsidRPr="006844D6">
        <w:rPr>
          <w:rFonts w:eastAsiaTheme="minorHAnsi"/>
          <w:lang w:eastAsia="en-US"/>
        </w:rPr>
        <w:t xml:space="preserve">Resultatet av beräkningarna sammanställs i tabellform i fliken ”Kalkylsammanställning” (markerad med rosa i Excel-filen). I fliken ”2. Samhällsekonomisk analys” redovisas resultaten i SEB-mallens kalkylsammanställning. Värden från kalkylen förs över automatiskt till SEB-mallen. </w:t>
      </w:r>
    </w:p>
    <w:p w14:paraId="48F4AEBC" w14:textId="1EC25BEC" w:rsidR="006844D6" w:rsidRDefault="006844D6" w:rsidP="006844D6">
      <w:pPr>
        <w:pStyle w:val="Brdtext"/>
        <w:rPr>
          <w:rFonts w:eastAsiaTheme="minorHAnsi"/>
          <w:lang w:eastAsia="en-US"/>
        </w:rPr>
      </w:pPr>
      <w:r w:rsidRPr="006844D6">
        <w:rPr>
          <w:rFonts w:eastAsiaTheme="minorHAnsi"/>
          <w:lang w:eastAsia="en-US"/>
        </w:rPr>
        <w:t>Övriga flikar innehåller indata och beräkningar. I normalfallet görs inga ändringar i dessa flikar.</w:t>
      </w:r>
    </w:p>
    <w:p w14:paraId="214D3F57" w14:textId="625108A4" w:rsidR="006844D6" w:rsidRPr="00C47079" w:rsidRDefault="006844D6" w:rsidP="004B4DB3">
      <w:pPr>
        <w:pStyle w:val="Numreradrubrik1"/>
        <w:rPr>
          <w:lang w:val="sv-SE"/>
        </w:rPr>
      </w:pPr>
      <w:bookmarkStart w:id="19" w:name="_Ref159331286"/>
      <w:bookmarkStart w:id="20" w:name="_Toc160633449"/>
      <w:r w:rsidRPr="00C47079">
        <w:rPr>
          <w:lang w:val="sv-SE"/>
        </w:rPr>
        <w:lastRenderedPageBreak/>
        <w:t>Åtgärdens förutsättningar och effekter</w:t>
      </w:r>
      <w:bookmarkEnd w:id="19"/>
      <w:bookmarkEnd w:id="20"/>
    </w:p>
    <w:p w14:paraId="663F7794" w14:textId="59C5630E" w:rsidR="006844D6" w:rsidRDefault="006844D6" w:rsidP="004B4DB3">
      <w:pPr>
        <w:pStyle w:val="Numreradrubrik2"/>
      </w:pPr>
      <w:bookmarkStart w:id="21" w:name="_Ref160176254"/>
      <w:bookmarkStart w:id="22" w:name="_Toc160633450"/>
      <w:bookmarkStart w:id="23" w:name="_Hlk159330451"/>
      <w:r>
        <w:t>Flik ”Beskrivning av åtgärd”</w:t>
      </w:r>
      <w:bookmarkEnd w:id="21"/>
      <w:bookmarkEnd w:id="22"/>
    </w:p>
    <w:bookmarkEnd w:id="23"/>
    <w:p w14:paraId="57616F0D" w14:textId="27B2A261" w:rsidR="006844D6" w:rsidRPr="00DF14E2" w:rsidRDefault="006844D6" w:rsidP="006844D6">
      <w:pPr>
        <w:pStyle w:val="Brdtext"/>
        <w:rPr>
          <w:rFonts w:eastAsiaTheme="minorHAnsi"/>
        </w:rPr>
      </w:pPr>
      <w:r w:rsidRPr="00DF14E2">
        <w:rPr>
          <w:rFonts w:eastAsiaTheme="minorHAnsi"/>
        </w:rPr>
        <w:t>I denna flik beskrivs åtgärdens förutsättningar och vilka direkta effekter åtgärden förväntas ge.</w:t>
      </w:r>
      <w:r>
        <w:rPr>
          <w:rFonts w:eastAsiaTheme="minorHAnsi"/>
        </w:rPr>
        <w:t xml:space="preserve"> Om separat godskalkyl utförts i Bansek gods anges detta här i cell B</w:t>
      </w:r>
      <w:r w:rsidR="001E67BB">
        <w:rPr>
          <w:rFonts w:eastAsiaTheme="minorHAnsi"/>
        </w:rPr>
        <w:t>10</w:t>
      </w:r>
      <w:r>
        <w:rPr>
          <w:rFonts w:eastAsiaTheme="minorHAnsi"/>
        </w:rPr>
        <w:t>.</w:t>
      </w:r>
      <w:r w:rsidRPr="00DF14E2">
        <w:rPr>
          <w:rFonts w:eastAsiaTheme="minorHAnsi"/>
        </w:rPr>
        <w:t xml:space="preserve"> Informationen som sk</w:t>
      </w:r>
      <w:r>
        <w:rPr>
          <w:rFonts w:eastAsiaTheme="minorHAnsi"/>
        </w:rPr>
        <w:t xml:space="preserve">a anges är uppdelad i följande 10 </w:t>
      </w:r>
      <w:r w:rsidRPr="00DF14E2">
        <w:rPr>
          <w:rFonts w:eastAsiaTheme="minorHAnsi"/>
        </w:rPr>
        <w:t xml:space="preserve">punkter. </w:t>
      </w:r>
    </w:p>
    <w:p w14:paraId="736B97E6" w14:textId="77777777" w:rsidR="006844D6" w:rsidRDefault="006844D6" w:rsidP="00806927">
      <w:pPr>
        <w:pStyle w:val="Brdtext"/>
        <w:numPr>
          <w:ilvl w:val="0"/>
          <w:numId w:val="15"/>
        </w:numPr>
        <w:rPr>
          <w:rFonts w:eastAsiaTheme="minorHAnsi"/>
        </w:rPr>
      </w:pPr>
      <w:r w:rsidRPr="006844D6">
        <w:rPr>
          <w:rFonts w:eastAsiaTheme="minorHAnsi"/>
        </w:rPr>
        <w:t>Beskriv åtgärden och effekter i kalkylen</w:t>
      </w:r>
    </w:p>
    <w:p w14:paraId="16BD9770" w14:textId="77777777" w:rsidR="006844D6" w:rsidRDefault="006844D6" w:rsidP="00806927">
      <w:pPr>
        <w:pStyle w:val="Brdtext"/>
        <w:numPr>
          <w:ilvl w:val="0"/>
          <w:numId w:val="15"/>
        </w:numPr>
        <w:rPr>
          <w:rFonts w:eastAsiaTheme="minorHAnsi"/>
        </w:rPr>
      </w:pPr>
      <w:r w:rsidRPr="006844D6">
        <w:rPr>
          <w:rFonts w:eastAsiaTheme="minorHAnsi"/>
        </w:rPr>
        <w:t>Korrigering av prognosindata</w:t>
      </w:r>
    </w:p>
    <w:p w14:paraId="2CF30970" w14:textId="77777777" w:rsidR="006844D6" w:rsidRDefault="006844D6" w:rsidP="00806927">
      <w:pPr>
        <w:pStyle w:val="Brdtext"/>
        <w:numPr>
          <w:ilvl w:val="0"/>
          <w:numId w:val="15"/>
        </w:numPr>
        <w:rPr>
          <w:rFonts w:eastAsiaTheme="minorHAnsi"/>
        </w:rPr>
      </w:pPr>
      <w:r w:rsidRPr="006844D6">
        <w:rPr>
          <w:rFonts w:eastAsiaTheme="minorHAnsi"/>
        </w:rPr>
        <w:t>Byggtid och kalkylperiod</w:t>
      </w:r>
    </w:p>
    <w:p w14:paraId="3C415290" w14:textId="77777777" w:rsidR="006844D6" w:rsidRDefault="006844D6" w:rsidP="00806927">
      <w:pPr>
        <w:pStyle w:val="Brdtext"/>
        <w:numPr>
          <w:ilvl w:val="0"/>
          <w:numId w:val="15"/>
        </w:numPr>
        <w:rPr>
          <w:rFonts w:eastAsiaTheme="minorHAnsi"/>
        </w:rPr>
      </w:pPr>
      <w:r w:rsidRPr="006844D6">
        <w:rPr>
          <w:rFonts w:eastAsiaTheme="minorHAnsi"/>
        </w:rPr>
        <w:t>Kalkylspecifika tillväxttal</w:t>
      </w:r>
    </w:p>
    <w:p w14:paraId="70E61E29" w14:textId="77777777" w:rsidR="006844D6" w:rsidRDefault="006844D6" w:rsidP="00806927">
      <w:pPr>
        <w:pStyle w:val="Brdtext"/>
        <w:numPr>
          <w:ilvl w:val="0"/>
          <w:numId w:val="15"/>
        </w:numPr>
        <w:rPr>
          <w:rFonts w:eastAsiaTheme="minorHAnsi"/>
        </w:rPr>
      </w:pPr>
      <w:r w:rsidRPr="006844D6">
        <w:rPr>
          <w:rFonts w:eastAsiaTheme="minorHAnsi"/>
        </w:rPr>
        <w:t>Om åtgärden innebär förändringar i kapacitetsberäkningens linjedelar</w:t>
      </w:r>
    </w:p>
    <w:p w14:paraId="3F1C0E54" w14:textId="77777777" w:rsidR="006844D6" w:rsidRDefault="006844D6" w:rsidP="00806927">
      <w:pPr>
        <w:pStyle w:val="Brdtext"/>
        <w:numPr>
          <w:ilvl w:val="0"/>
          <w:numId w:val="15"/>
        </w:numPr>
        <w:rPr>
          <w:rFonts w:eastAsiaTheme="minorHAnsi"/>
        </w:rPr>
      </w:pPr>
      <w:r w:rsidRPr="006844D6">
        <w:rPr>
          <w:rFonts w:eastAsiaTheme="minorHAnsi"/>
        </w:rPr>
        <w:t>Om åtgärden innebär andra förändringar i kapacitetsberäkningen</w:t>
      </w:r>
    </w:p>
    <w:p w14:paraId="0D0C5FA1" w14:textId="77777777" w:rsidR="006844D6" w:rsidRPr="00657BF2" w:rsidRDefault="006844D6" w:rsidP="00806927">
      <w:pPr>
        <w:pStyle w:val="Brdtext"/>
        <w:numPr>
          <w:ilvl w:val="0"/>
          <w:numId w:val="15"/>
        </w:numPr>
        <w:rPr>
          <w:rFonts w:eastAsiaTheme="minorHAnsi"/>
        </w:rPr>
      </w:pPr>
      <w:r w:rsidRPr="006844D6">
        <w:rPr>
          <w:rFonts w:eastAsiaTheme="minorHAnsi"/>
        </w:rPr>
        <w:t xml:space="preserve">Om trafikeffekter beräknats utanför modellen – med </w:t>
      </w:r>
      <w:r w:rsidRPr="00657BF2">
        <w:rPr>
          <w:rFonts w:eastAsiaTheme="minorHAnsi"/>
        </w:rPr>
        <w:t>tidtabellsanalys/simulering</w:t>
      </w:r>
    </w:p>
    <w:p w14:paraId="4A915116" w14:textId="77777777" w:rsidR="006844D6" w:rsidRPr="006B5407" w:rsidRDefault="006844D6" w:rsidP="00806927">
      <w:pPr>
        <w:pStyle w:val="Brdtext"/>
        <w:numPr>
          <w:ilvl w:val="0"/>
          <w:numId w:val="15"/>
        </w:numPr>
        <w:rPr>
          <w:rFonts w:eastAsiaTheme="minorHAnsi"/>
        </w:rPr>
      </w:pPr>
      <w:r w:rsidRPr="00212638">
        <w:rPr>
          <w:rFonts w:eastAsiaTheme="minorHAnsi"/>
        </w:rPr>
        <w:t>Åtgärder som påverkar drivmedelstyp (exempelvis elektrifiering)</w:t>
      </w:r>
      <w:bookmarkStart w:id="24" w:name="_Hlk158986370"/>
    </w:p>
    <w:p w14:paraId="55A4C8FC" w14:textId="52584F71" w:rsidR="006844D6" w:rsidRPr="00657BF2" w:rsidRDefault="006844D6" w:rsidP="00806927">
      <w:pPr>
        <w:pStyle w:val="Brdtext"/>
        <w:numPr>
          <w:ilvl w:val="0"/>
          <w:numId w:val="15"/>
        </w:numPr>
        <w:rPr>
          <w:rFonts w:eastAsiaTheme="minorHAnsi"/>
        </w:rPr>
      </w:pPr>
      <w:r w:rsidRPr="006B5407">
        <w:rPr>
          <w:rFonts w:eastAsiaTheme="minorHAnsi"/>
        </w:rPr>
        <w:t>Förändrade banavgifter</w:t>
      </w:r>
    </w:p>
    <w:p w14:paraId="00A1B919" w14:textId="7ABD925C" w:rsidR="006844D6" w:rsidRPr="006844D6" w:rsidRDefault="006844D6" w:rsidP="00806927">
      <w:pPr>
        <w:pStyle w:val="Brdtext"/>
        <w:numPr>
          <w:ilvl w:val="0"/>
          <w:numId w:val="15"/>
        </w:numPr>
        <w:rPr>
          <w:rFonts w:eastAsiaTheme="minorHAnsi"/>
        </w:rPr>
      </w:pPr>
      <w:r w:rsidRPr="006844D6">
        <w:rPr>
          <w:rFonts w:eastAsiaTheme="minorHAnsi"/>
        </w:rPr>
        <w:t>Andel gjutjärnsbromsar</w:t>
      </w:r>
    </w:p>
    <w:bookmarkEnd w:id="24"/>
    <w:p w14:paraId="61BE7DC2" w14:textId="63EB760F" w:rsidR="001E67BB" w:rsidRDefault="006844D6" w:rsidP="006844D6">
      <w:pPr>
        <w:pStyle w:val="Brdtext"/>
        <w:rPr>
          <w:rFonts w:eastAsiaTheme="minorHAnsi"/>
        </w:rPr>
      </w:pPr>
      <w:r w:rsidRPr="00DF14E2">
        <w:rPr>
          <w:rFonts w:eastAsiaTheme="minorHAnsi"/>
        </w:rPr>
        <w:t>Nedan finner du en beskrivning av vilken information som ska anges under respektive punkt.</w:t>
      </w:r>
    </w:p>
    <w:p w14:paraId="139DE551" w14:textId="023918B2" w:rsidR="0074760B" w:rsidRDefault="0074760B" w:rsidP="006844D6">
      <w:pPr>
        <w:pStyle w:val="Brdtext"/>
        <w:rPr>
          <w:rFonts w:eastAsiaTheme="minorHAnsi"/>
          <w:i/>
          <w:iCs/>
        </w:rPr>
      </w:pPr>
      <w:r w:rsidRPr="005345E8">
        <w:rPr>
          <w:rFonts w:eastAsiaTheme="minorHAnsi"/>
          <w:i/>
          <w:iCs/>
        </w:rPr>
        <w:t>1. Beskriv åtgärden och effekter i kalkylen</w:t>
      </w:r>
    </w:p>
    <w:p w14:paraId="637516CA" w14:textId="5CB2691D" w:rsidR="001E67BB" w:rsidRPr="005345E8" w:rsidRDefault="001E67BB" w:rsidP="006844D6">
      <w:pPr>
        <w:pStyle w:val="Brdtext"/>
        <w:rPr>
          <w:rFonts w:eastAsiaTheme="minorHAnsi"/>
          <w:i/>
          <w:iCs/>
        </w:rPr>
      </w:pPr>
      <w:r w:rsidRPr="001E67BB">
        <w:rPr>
          <w:rFonts w:eastAsiaTheme="minorHAnsi"/>
          <w:noProof/>
        </w:rPr>
        <w:drawing>
          <wp:inline distT="0" distB="0" distL="0" distR="0" wp14:anchorId="14DC77B8" wp14:editId="71F67107">
            <wp:extent cx="4607560" cy="16871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7560" cy="1687195"/>
                    </a:xfrm>
                    <a:prstGeom prst="rect">
                      <a:avLst/>
                    </a:prstGeom>
                    <a:noFill/>
                    <a:ln>
                      <a:noFill/>
                    </a:ln>
                  </pic:spPr>
                </pic:pic>
              </a:graphicData>
            </a:graphic>
          </wp:inline>
        </w:drawing>
      </w:r>
    </w:p>
    <w:p w14:paraId="3F7FABDE" w14:textId="165B19E6" w:rsidR="0074760B" w:rsidRDefault="0074760B" w:rsidP="006844D6">
      <w:pPr>
        <w:pStyle w:val="Brdtext"/>
        <w:rPr>
          <w:rFonts w:eastAsiaTheme="minorHAnsi"/>
        </w:rPr>
      </w:pPr>
    </w:p>
    <w:p w14:paraId="210D0C06" w14:textId="3F020A9F" w:rsidR="0074760B" w:rsidRDefault="006844D6" w:rsidP="0074760B">
      <w:pPr>
        <w:pStyle w:val="Brdtext"/>
        <w:rPr>
          <w:rFonts w:eastAsiaTheme="minorHAnsi"/>
        </w:rPr>
      </w:pPr>
      <w:r>
        <w:rPr>
          <w:rFonts w:eastAsiaTheme="minorHAnsi"/>
        </w:rPr>
        <w:lastRenderedPageBreak/>
        <w:t xml:space="preserve">De uppgifter som anges i </w:t>
      </w:r>
      <w:r w:rsidR="0074760B">
        <w:rPr>
          <w:rFonts w:eastAsiaTheme="minorHAnsi"/>
        </w:rPr>
        <w:t>den</w:t>
      </w:r>
      <w:r>
        <w:rPr>
          <w:rFonts w:eastAsiaTheme="minorHAnsi"/>
        </w:rPr>
        <w:t xml:space="preserve"> första tabell</w:t>
      </w:r>
      <w:r w:rsidR="0074760B">
        <w:rPr>
          <w:rFonts w:eastAsiaTheme="minorHAnsi"/>
        </w:rPr>
        <w:t>en</w:t>
      </w:r>
      <w:r>
        <w:rPr>
          <w:rFonts w:eastAsiaTheme="minorHAnsi"/>
        </w:rPr>
        <w:t xml:space="preserve"> länkas inte vidare till andra celler eller beräkningar utan är endast avsedd att ge läsare en översiktlig information om åtgärdens innehåll.</w:t>
      </w:r>
      <w:r w:rsidR="0074760B" w:rsidRPr="0074760B">
        <w:rPr>
          <w:rFonts w:eastAsiaTheme="minorHAnsi"/>
        </w:rPr>
        <w:t xml:space="preserve"> </w:t>
      </w:r>
    </w:p>
    <w:p w14:paraId="6781E501" w14:textId="538A83CF" w:rsidR="0074760B" w:rsidRPr="005345E8" w:rsidRDefault="002935D4" w:rsidP="0074760B">
      <w:pPr>
        <w:pStyle w:val="Brdtext"/>
        <w:rPr>
          <w:rFonts w:eastAsiaTheme="minorHAnsi"/>
          <w:i/>
          <w:iCs/>
        </w:rPr>
      </w:pPr>
      <w:r w:rsidRPr="005345E8">
        <w:rPr>
          <w:rFonts w:eastAsiaTheme="minorHAnsi"/>
          <w:i/>
          <w:iCs/>
        </w:rPr>
        <w:t>2</w:t>
      </w:r>
      <w:r w:rsidR="0074760B" w:rsidRPr="005345E8">
        <w:rPr>
          <w:rFonts w:eastAsiaTheme="minorHAnsi"/>
          <w:i/>
          <w:iCs/>
        </w:rPr>
        <w:t>. Korrigering av prognosindata</w:t>
      </w:r>
    </w:p>
    <w:p w14:paraId="1F3DB0D9" w14:textId="5D94BF05" w:rsidR="006844D6" w:rsidRPr="0074760B" w:rsidRDefault="0074760B" w:rsidP="0074760B">
      <w:pPr>
        <w:pStyle w:val="Brdtext"/>
        <w:rPr>
          <w:rFonts w:eastAsiaTheme="minorHAnsi"/>
        </w:rPr>
      </w:pPr>
      <w:r w:rsidRPr="0074760B">
        <w:rPr>
          <w:rFonts w:eastAsiaTheme="minorHAnsi"/>
          <w:noProof/>
        </w:rPr>
        <w:drawing>
          <wp:inline distT="0" distB="0" distL="0" distR="0" wp14:anchorId="7205296D" wp14:editId="78708BFC">
            <wp:extent cx="4607560" cy="789940"/>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07560" cy="789940"/>
                    </a:xfrm>
                    <a:prstGeom prst="rect">
                      <a:avLst/>
                    </a:prstGeom>
                    <a:noFill/>
                    <a:ln>
                      <a:noFill/>
                    </a:ln>
                  </pic:spPr>
                </pic:pic>
              </a:graphicData>
            </a:graphic>
          </wp:inline>
        </w:drawing>
      </w:r>
    </w:p>
    <w:p w14:paraId="56065541" w14:textId="27EF3BCA" w:rsidR="006844D6" w:rsidRDefault="006844D6" w:rsidP="006844D6">
      <w:pPr>
        <w:pStyle w:val="Brdtext"/>
        <w:rPr>
          <w:rFonts w:eastAsiaTheme="minorHAnsi"/>
        </w:rPr>
      </w:pPr>
      <w:r>
        <w:rPr>
          <w:rFonts w:eastAsiaTheme="minorHAnsi"/>
        </w:rPr>
        <w:t xml:space="preserve">I </w:t>
      </w:r>
      <w:r w:rsidR="0074760B">
        <w:rPr>
          <w:i/>
          <w:iCs/>
        </w:rPr>
        <w:t>Beräkningshandledning – Trafik- och transportprognoser</w:t>
      </w:r>
      <w:r w:rsidR="0074760B">
        <w:t xml:space="preserve"> avsnitt 7.5 </w:t>
      </w:r>
      <w:r>
        <w:rPr>
          <w:rFonts w:eastAsiaTheme="minorHAnsi"/>
        </w:rPr>
        <w:t>beskrivs när och hur korrigeringar av prognosresultat ska göras.</w:t>
      </w:r>
      <w:r w:rsidR="0026285F">
        <w:rPr>
          <w:rFonts w:eastAsiaTheme="minorHAnsi"/>
        </w:rPr>
        <w:t xml:space="preserve"> </w:t>
      </w:r>
      <w:proofErr w:type="gramStart"/>
      <w:r w:rsidR="0026285F">
        <w:rPr>
          <w:rFonts w:eastAsiaTheme="minorHAnsi"/>
        </w:rPr>
        <w:t xml:space="preserve">Inför </w:t>
      </w:r>
      <w:r>
        <w:rPr>
          <w:rFonts w:eastAsiaTheme="minorHAnsi"/>
        </w:rPr>
        <w:t xml:space="preserve"> I</w:t>
      </w:r>
      <w:proofErr w:type="gramEnd"/>
      <w:r>
        <w:rPr>
          <w:rFonts w:eastAsiaTheme="minorHAnsi"/>
        </w:rPr>
        <w:t xml:space="preserve"> tabellen ovan anges först om en korrigering i den aktuella kalkylen görs samt, i förekommande fall, vilka sträckor som berörs. Till höger om tabellen i fliken ”Beskrivning av åtgärd” finns utrymme för att beskriva hur omräkningsfaktorer tagits fram.</w:t>
      </w:r>
    </w:p>
    <w:p w14:paraId="5EF95815" w14:textId="15FB5342" w:rsidR="002935D4" w:rsidRPr="005345E8" w:rsidRDefault="002935D4" w:rsidP="006844D6">
      <w:pPr>
        <w:pStyle w:val="Brdtext"/>
        <w:rPr>
          <w:rFonts w:eastAsiaTheme="minorHAnsi"/>
          <w:i/>
          <w:iCs/>
        </w:rPr>
      </w:pPr>
      <w:r w:rsidRPr="005345E8">
        <w:rPr>
          <w:rFonts w:eastAsiaTheme="minorHAnsi"/>
          <w:i/>
          <w:iCs/>
        </w:rPr>
        <w:t>3. Byggtid och kalkylperiod</w:t>
      </w:r>
    </w:p>
    <w:tbl>
      <w:tblPr>
        <w:tblW w:w="6568" w:type="dxa"/>
        <w:tblLook w:val="04A0" w:firstRow="1" w:lastRow="0" w:firstColumn="1" w:lastColumn="0" w:noHBand="0" w:noVBand="1"/>
      </w:tblPr>
      <w:tblGrid>
        <w:gridCol w:w="3076"/>
        <w:gridCol w:w="2096"/>
        <w:gridCol w:w="1396"/>
      </w:tblGrid>
      <w:tr w:rsidR="002935D4" w:rsidRPr="002935D4" w14:paraId="4961D005" w14:textId="77777777" w:rsidTr="002935D4">
        <w:trPr>
          <w:trHeight w:val="285"/>
        </w:trPr>
        <w:tc>
          <w:tcPr>
            <w:tcW w:w="3076" w:type="dxa"/>
            <w:tcBorders>
              <w:top w:val="nil"/>
              <w:left w:val="nil"/>
              <w:bottom w:val="nil"/>
              <w:right w:val="nil"/>
            </w:tcBorders>
            <w:shd w:val="clear" w:color="000000" w:fill="FFFFFF"/>
            <w:noWrap/>
            <w:vAlign w:val="bottom"/>
            <w:hideMark/>
          </w:tcPr>
          <w:p w14:paraId="19EA3C44" w14:textId="77777777" w:rsidR="002935D4" w:rsidRPr="002935D4" w:rsidRDefault="002935D4" w:rsidP="002935D4">
            <w:pPr>
              <w:spacing w:after="0" w:line="240" w:lineRule="auto"/>
              <w:rPr>
                <w:rFonts w:ascii="Calibri" w:eastAsia="Times New Roman" w:hAnsi="Calibri" w:cs="Calibri"/>
                <w:b/>
                <w:bCs/>
                <w:color w:val="000000"/>
                <w:sz w:val="18"/>
                <w:szCs w:val="18"/>
                <w:lang w:val="en-GB" w:eastAsia="ja-JP"/>
              </w:rPr>
            </w:pPr>
            <w:r w:rsidRPr="002935D4">
              <w:rPr>
                <w:rFonts w:ascii="Calibri" w:eastAsia="Times New Roman" w:hAnsi="Calibri" w:cs="Calibri"/>
                <w:b/>
                <w:bCs/>
                <w:color w:val="000000"/>
                <w:sz w:val="18"/>
                <w:szCs w:val="18"/>
                <w:lang w:val="en-GB" w:eastAsia="ja-JP"/>
              </w:rPr>
              <w:t xml:space="preserve">3. </w:t>
            </w:r>
            <w:proofErr w:type="spellStart"/>
            <w:r w:rsidRPr="002935D4">
              <w:rPr>
                <w:rFonts w:ascii="Calibri" w:eastAsia="Times New Roman" w:hAnsi="Calibri" w:cs="Calibri"/>
                <w:b/>
                <w:bCs/>
                <w:color w:val="000000"/>
                <w:sz w:val="18"/>
                <w:szCs w:val="18"/>
                <w:lang w:val="en-GB" w:eastAsia="ja-JP"/>
              </w:rPr>
              <w:t>Byggtid</w:t>
            </w:r>
            <w:proofErr w:type="spellEnd"/>
            <w:r w:rsidRPr="002935D4">
              <w:rPr>
                <w:rFonts w:ascii="Calibri" w:eastAsia="Times New Roman" w:hAnsi="Calibri" w:cs="Calibri"/>
                <w:b/>
                <w:bCs/>
                <w:color w:val="000000"/>
                <w:sz w:val="18"/>
                <w:szCs w:val="18"/>
                <w:lang w:val="en-GB" w:eastAsia="ja-JP"/>
              </w:rPr>
              <w:t xml:space="preserve"> och </w:t>
            </w:r>
            <w:proofErr w:type="spellStart"/>
            <w:r w:rsidRPr="002935D4">
              <w:rPr>
                <w:rFonts w:ascii="Calibri" w:eastAsia="Times New Roman" w:hAnsi="Calibri" w:cs="Calibri"/>
                <w:b/>
                <w:bCs/>
                <w:color w:val="000000"/>
                <w:sz w:val="18"/>
                <w:szCs w:val="18"/>
                <w:lang w:val="en-GB" w:eastAsia="ja-JP"/>
              </w:rPr>
              <w:t>kalkylperiod</w:t>
            </w:r>
            <w:proofErr w:type="spellEnd"/>
            <w:r w:rsidRPr="002935D4">
              <w:rPr>
                <w:rFonts w:ascii="Calibri" w:eastAsia="Times New Roman" w:hAnsi="Calibri" w:cs="Calibri"/>
                <w:b/>
                <w:bCs/>
                <w:color w:val="000000"/>
                <w:sz w:val="18"/>
                <w:szCs w:val="18"/>
                <w:lang w:val="en-GB" w:eastAsia="ja-JP"/>
              </w:rPr>
              <w:t xml:space="preserve"> </w:t>
            </w:r>
          </w:p>
        </w:tc>
        <w:tc>
          <w:tcPr>
            <w:tcW w:w="2096" w:type="dxa"/>
            <w:tcBorders>
              <w:top w:val="nil"/>
              <w:left w:val="nil"/>
              <w:bottom w:val="nil"/>
              <w:right w:val="nil"/>
            </w:tcBorders>
            <w:shd w:val="clear" w:color="000000" w:fill="FFFFFF"/>
            <w:noWrap/>
            <w:hideMark/>
          </w:tcPr>
          <w:p w14:paraId="4A16ACBB"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 </w:t>
            </w:r>
          </w:p>
        </w:tc>
        <w:tc>
          <w:tcPr>
            <w:tcW w:w="1396" w:type="dxa"/>
            <w:tcBorders>
              <w:top w:val="nil"/>
              <w:left w:val="nil"/>
              <w:bottom w:val="nil"/>
              <w:right w:val="nil"/>
            </w:tcBorders>
            <w:shd w:val="clear" w:color="000000" w:fill="FFFFFF"/>
            <w:noWrap/>
            <w:hideMark/>
          </w:tcPr>
          <w:p w14:paraId="62ED6C54"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 </w:t>
            </w:r>
          </w:p>
        </w:tc>
      </w:tr>
      <w:tr w:rsidR="002935D4" w:rsidRPr="002935D4" w14:paraId="695B15A1" w14:textId="77777777" w:rsidTr="002935D4">
        <w:trPr>
          <w:trHeight w:val="240"/>
        </w:trPr>
        <w:tc>
          <w:tcPr>
            <w:tcW w:w="3076" w:type="dxa"/>
            <w:tcBorders>
              <w:top w:val="single" w:sz="4" w:space="0" w:color="auto"/>
              <w:left w:val="single" w:sz="4" w:space="0" w:color="auto"/>
              <w:bottom w:val="single" w:sz="4" w:space="0" w:color="auto"/>
              <w:right w:val="nil"/>
            </w:tcBorders>
            <w:shd w:val="clear" w:color="000000" w:fill="95B3D7"/>
            <w:noWrap/>
            <w:hideMark/>
          </w:tcPr>
          <w:p w14:paraId="4876332C"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proofErr w:type="spellStart"/>
            <w:r w:rsidRPr="002935D4">
              <w:rPr>
                <w:rFonts w:ascii="Calibri" w:eastAsia="Times New Roman" w:hAnsi="Calibri" w:cs="Calibri"/>
                <w:color w:val="000000"/>
                <w:sz w:val="18"/>
                <w:szCs w:val="18"/>
                <w:lang w:val="en-GB" w:eastAsia="ja-JP"/>
              </w:rPr>
              <w:t>Byggstart</w:t>
            </w:r>
            <w:proofErr w:type="spellEnd"/>
          </w:p>
        </w:tc>
        <w:tc>
          <w:tcPr>
            <w:tcW w:w="2096" w:type="dxa"/>
            <w:tcBorders>
              <w:top w:val="single" w:sz="4" w:space="0" w:color="auto"/>
              <w:left w:val="nil"/>
              <w:bottom w:val="single" w:sz="4" w:space="0" w:color="auto"/>
              <w:right w:val="nil"/>
            </w:tcBorders>
            <w:shd w:val="clear" w:color="000000" w:fill="95B3D7"/>
            <w:noWrap/>
            <w:hideMark/>
          </w:tcPr>
          <w:p w14:paraId="7995F347"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 </w:t>
            </w:r>
          </w:p>
        </w:tc>
        <w:tc>
          <w:tcPr>
            <w:tcW w:w="1396" w:type="dxa"/>
            <w:tcBorders>
              <w:top w:val="single" w:sz="4" w:space="0" w:color="auto"/>
              <w:left w:val="single" w:sz="4" w:space="0" w:color="auto"/>
              <w:bottom w:val="single" w:sz="4" w:space="0" w:color="auto"/>
              <w:right w:val="single" w:sz="4" w:space="0" w:color="auto"/>
            </w:tcBorders>
            <w:shd w:val="clear" w:color="000000" w:fill="95B3D7"/>
            <w:noWrap/>
            <w:hideMark/>
          </w:tcPr>
          <w:p w14:paraId="08A2D1E6" w14:textId="77777777" w:rsidR="002935D4" w:rsidRPr="002935D4" w:rsidRDefault="002935D4" w:rsidP="002935D4">
            <w:pPr>
              <w:spacing w:after="0" w:line="240" w:lineRule="auto"/>
              <w:jc w:val="right"/>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2028</w:t>
            </w:r>
          </w:p>
        </w:tc>
      </w:tr>
      <w:tr w:rsidR="002935D4" w:rsidRPr="002935D4" w14:paraId="3B43396C" w14:textId="77777777" w:rsidTr="002935D4">
        <w:trPr>
          <w:trHeight w:val="240"/>
        </w:trPr>
        <w:tc>
          <w:tcPr>
            <w:tcW w:w="3076" w:type="dxa"/>
            <w:tcBorders>
              <w:top w:val="nil"/>
              <w:left w:val="single" w:sz="4" w:space="0" w:color="auto"/>
              <w:bottom w:val="single" w:sz="4" w:space="0" w:color="auto"/>
              <w:right w:val="nil"/>
            </w:tcBorders>
            <w:shd w:val="clear" w:color="000000" w:fill="95B3D7"/>
            <w:noWrap/>
            <w:vAlign w:val="bottom"/>
            <w:hideMark/>
          </w:tcPr>
          <w:p w14:paraId="6659C0B7"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proofErr w:type="spellStart"/>
            <w:r w:rsidRPr="002935D4">
              <w:rPr>
                <w:rFonts w:ascii="Calibri" w:eastAsia="Times New Roman" w:hAnsi="Calibri" w:cs="Calibri"/>
                <w:color w:val="000000"/>
                <w:sz w:val="18"/>
                <w:szCs w:val="18"/>
                <w:lang w:val="en-GB" w:eastAsia="ja-JP"/>
              </w:rPr>
              <w:t>Byggtid</w:t>
            </w:r>
            <w:proofErr w:type="spellEnd"/>
          </w:p>
        </w:tc>
        <w:tc>
          <w:tcPr>
            <w:tcW w:w="2096" w:type="dxa"/>
            <w:tcBorders>
              <w:top w:val="nil"/>
              <w:left w:val="nil"/>
              <w:bottom w:val="single" w:sz="4" w:space="0" w:color="auto"/>
              <w:right w:val="nil"/>
            </w:tcBorders>
            <w:shd w:val="clear" w:color="000000" w:fill="95B3D7"/>
            <w:noWrap/>
            <w:vAlign w:val="bottom"/>
            <w:hideMark/>
          </w:tcPr>
          <w:p w14:paraId="1C4316A8"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 </w:t>
            </w:r>
          </w:p>
        </w:tc>
        <w:tc>
          <w:tcPr>
            <w:tcW w:w="1396" w:type="dxa"/>
            <w:tcBorders>
              <w:top w:val="nil"/>
              <w:left w:val="single" w:sz="4" w:space="0" w:color="auto"/>
              <w:bottom w:val="single" w:sz="4" w:space="0" w:color="auto"/>
              <w:right w:val="single" w:sz="4" w:space="0" w:color="auto"/>
            </w:tcBorders>
            <w:shd w:val="clear" w:color="000000" w:fill="DCE6F1"/>
            <w:noWrap/>
            <w:vAlign w:val="bottom"/>
            <w:hideMark/>
          </w:tcPr>
          <w:p w14:paraId="54C8ED44" w14:textId="77777777" w:rsidR="002935D4" w:rsidRPr="002935D4" w:rsidRDefault="002935D4" w:rsidP="002935D4">
            <w:pPr>
              <w:spacing w:after="0" w:line="240" w:lineRule="auto"/>
              <w:jc w:val="right"/>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2</w:t>
            </w:r>
          </w:p>
        </w:tc>
      </w:tr>
      <w:tr w:rsidR="002935D4" w:rsidRPr="002935D4" w14:paraId="53C6E7ED" w14:textId="77777777" w:rsidTr="002935D4">
        <w:trPr>
          <w:trHeight w:val="240"/>
        </w:trPr>
        <w:tc>
          <w:tcPr>
            <w:tcW w:w="3076" w:type="dxa"/>
            <w:tcBorders>
              <w:top w:val="nil"/>
              <w:left w:val="single" w:sz="4" w:space="0" w:color="auto"/>
              <w:bottom w:val="single" w:sz="4" w:space="0" w:color="auto"/>
              <w:right w:val="nil"/>
            </w:tcBorders>
            <w:shd w:val="clear" w:color="000000" w:fill="95B3D7"/>
            <w:noWrap/>
            <w:vAlign w:val="bottom"/>
            <w:hideMark/>
          </w:tcPr>
          <w:p w14:paraId="1CFEB768"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proofErr w:type="spellStart"/>
            <w:r w:rsidRPr="002935D4">
              <w:rPr>
                <w:rFonts w:ascii="Calibri" w:eastAsia="Times New Roman" w:hAnsi="Calibri" w:cs="Calibri"/>
                <w:color w:val="000000"/>
                <w:sz w:val="18"/>
                <w:szCs w:val="18"/>
                <w:lang w:val="en-GB" w:eastAsia="ja-JP"/>
              </w:rPr>
              <w:t>Kalkylperiod</w:t>
            </w:r>
            <w:proofErr w:type="spellEnd"/>
            <w:r w:rsidRPr="002935D4">
              <w:rPr>
                <w:rFonts w:ascii="Calibri" w:eastAsia="Times New Roman" w:hAnsi="Calibri" w:cs="Calibri"/>
                <w:color w:val="000000"/>
                <w:sz w:val="18"/>
                <w:szCs w:val="18"/>
                <w:lang w:val="en-GB" w:eastAsia="ja-JP"/>
              </w:rPr>
              <w:t xml:space="preserve">, </w:t>
            </w:r>
            <w:proofErr w:type="spellStart"/>
            <w:r w:rsidRPr="002935D4">
              <w:rPr>
                <w:rFonts w:ascii="Calibri" w:eastAsia="Times New Roman" w:hAnsi="Calibri" w:cs="Calibri"/>
                <w:color w:val="000000"/>
                <w:sz w:val="18"/>
                <w:szCs w:val="18"/>
                <w:lang w:val="en-GB" w:eastAsia="ja-JP"/>
              </w:rPr>
              <w:t>år</w:t>
            </w:r>
            <w:proofErr w:type="spellEnd"/>
          </w:p>
        </w:tc>
        <w:tc>
          <w:tcPr>
            <w:tcW w:w="2096" w:type="dxa"/>
            <w:tcBorders>
              <w:top w:val="nil"/>
              <w:left w:val="nil"/>
              <w:bottom w:val="single" w:sz="4" w:space="0" w:color="auto"/>
              <w:right w:val="nil"/>
            </w:tcBorders>
            <w:shd w:val="clear" w:color="000000" w:fill="95B3D7"/>
            <w:noWrap/>
            <w:vAlign w:val="bottom"/>
            <w:hideMark/>
          </w:tcPr>
          <w:p w14:paraId="72CEDC15" w14:textId="77777777" w:rsidR="002935D4" w:rsidRPr="002935D4" w:rsidRDefault="002935D4" w:rsidP="002935D4">
            <w:pPr>
              <w:spacing w:after="0" w:line="240" w:lineRule="auto"/>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 </w:t>
            </w:r>
          </w:p>
        </w:tc>
        <w:tc>
          <w:tcPr>
            <w:tcW w:w="1396" w:type="dxa"/>
            <w:tcBorders>
              <w:top w:val="nil"/>
              <w:left w:val="single" w:sz="4" w:space="0" w:color="auto"/>
              <w:bottom w:val="single" w:sz="4" w:space="0" w:color="auto"/>
              <w:right w:val="single" w:sz="4" w:space="0" w:color="auto"/>
            </w:tcBorders>
            <w:shd w:val="clear" w:color="000000" w:fill="DCE6F1"/>
            <w:noWrap/>
            <w:vAlign w:val="bottom"/>
            <w:hideMark/>
          </w:tcPr>
          <w:p w14:paraId="04DE0087" w14:textId="77777777" w:rsidR="002935D4" w:rsidRPr="002935D4" w:rsidRDefault="002935D4" w:rsidP="002935D4">
            <w:pPr>
              <w:spacing w:after="0" w:line="240" w:lineRule="auto"/>
              <w:jc w:val="right"/>
              <w:rPr>
                <w:rFonts w:ascii="Calibri" w:eastAsia="Times New Roman" w:hAnsi="Calibri" w:cs="Calibri"/>
                <w:color w:val="000000"/>
                <w:sz w:val="18"/>
                <w:szCs w:val="18"/>
                <w:lang w:val="en-GB" w:eastAsia="ja-JP"/>
              </w:rPr>
            </w:pPr>
            <w:r w:rsidRPr="002935D4">
              <w:rPr>
                <w:rFonts w:ascii="Calibri" w:eastAsia="Times New Roman" w:hAnsi="Calibri" w:cs="Calibri"/>
                <w:color w:val="000000"/>
                <w:sz w:val="18"/>
                <w:szCs w:val="18"/>
                <w:lang w:val="en-GB" w:eastAsia="ja-JP"/>
              </w:rPr>
              <w:t>60</w:t>
            </w:r>
          </w:p>
        </w:tc>
      </w:tr>
    </w:tbl>
    <w:p w14:paraId="0666B31F" w14:textId="30D37F90" w:rsidR="002935D4" w:rsidRDefault="006844D6" w:rsidP="006844D6">
      <w:pPr>
        <w:pStyle w:val="Brdtext"/>
        <w:rPr>
          <w:rFonts w:eastAsiaTheme="minorHAnsi"/>
        </w:rPr>
      </w:pPr>
      <w:r w:rsidRPr="00DF14E2">
        <w:rPr>
          <w:rFonts w:eastAsiaTheme="minorHAnsi"/>
        </w:rPr>
        <w:t>Här anges byggtid och kalkylperiod</w:t>
      </w:r>
      <w:r>
        <w:rPr>
          <w:rFonts w:eastAsiaTheme="minorHAnsi"/>
        </w:rPr>
        <w:t xml:space="preserve"> i antal år. År </w:t>
      </w:r>
      <w:r w:rsidRPr="0074760B">
        <w:rPr>
          <w:rFonts w:eastAsiaTheme="minorHAnsi"/>
        </w:rPr>
        <w:t xml:space="preserve">för byggstart </w:t>
      </w:r>
      <w:r w:rsidR="0074760B" w:rsidRPr="0074760B">
        <w:rPr>
          <w:rFonts w:eastAsiaTheme="minorHAnsi"/>
        </w:rPr>
        <w:t>är</w:t>
      </w:r>
      <w:r w:rsidR="0074760B">
        <w:rPr>
          <w:rFonts w:eastAsiaTheme="minorHAnsi"/>
        </w:rPr>
        <w:t xml:space="preserve"> enligt gällande ASEK 8.</w:t>
      </w:r>
      <w:r w:rsidR="00AA2EA1">
        <w:rPr>
          <w:rFonts w:eastAsiaTheme="minorHAnsi"/>
        </w:rPr>
        <w:t>1</w:t>
      </w:r>
      <w:r w:rsidR="0074760B">
        <w:rPr>
          <w:rFonts w:eastAsiaTheme="minorHAnsi"/>
        </w:rPr>
        <w:t xml:space="preserve"> 2028, trafikstartår beräknas</w:t>
      </w:r>
      <w:r>
        <w:rPr>
          <w:rFonts w:eastAsiaTheme="minorHAnsi"/>
        </w:rPr>
        <w:t xml:space="preserve"> automatiskt.</w:t>
      </w:r>
    </w:p>
    <w:p w14:paraId="67B1B9F4" w14:textId="091D0693" w:rsidR="002935D4" w:rsidRPr="005345E8" w:rsidRDefault="002935D4" w:rsidP="002935D4">
      <w:pPr>
        <w:pStyle w:val="Brdtext"/>
        <w:rPr>
          <w:rFonts w:eastAsiaTheme="minorHAnsi"/>
          <w:i/>
          <w:iCs/>
        </w:rPr>
      </w:pPr>
      <w:r w:rsidRPr="005345E8">
        <w:rPr>
          <w:rFonts w:eastAsiaTheme="minorHAnsi"/>
          <w:i/>
          <w:iCs/>
        </w:rPr>
        <w:t>4. Kalkylspecifika tillväxttal</w:t>
      </w:r>
    </w:p>
    <w:p w14:paraId="3991F0F9" w14:textId="788495BD" w:rsidR="002935D4" w:rsidRPr="002935D4" w:rsidRDefault="002935D4" w:rsidP="002935D4">
      <w:pPr>
        <w:pStyle w:val="Brdtext"/>
        <w:rPr>
          <w:rFonts w:eastAsiaTheme="minorHAnsi"/>
        </w:rPr>
      </w:pPr>
      <w:r w:rsidRPr="002935D4">
        <w:rPr>
          <w:rFonts w:eastAsiaTheme="minorHAnsi"/>
          <w:noProof/>
        </w:rPr>
        <w:drawing>
          <wp:inline distT="0" distB="0" distL="0" distR="0" wp14:anchorId="1D13A9EE" wp14:editId="000851D2">
            <wp:extent cx="4607560" cy="608330"/>
            <wp:effectExtent l="0" t="0" r="254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7560" cy="608330"/>
                    </a:xfrm>
                    <a:prstGeom prst="rect">
                      <a:avLst/>
                    </a:prstGeom>
                    <a:noFill/>
                    <a:ln>
                      <a:noFill/>
                    </a:ln>
                  </pic:spPr>
                </pic:pic>
              </a:graphicData>
            </a:graphic>
          </wp:inline>
        </w:drawing>
      </w:r>
    </w:p>
    <w:p w14:paraId="0F60A59E" w14:textId="7DB15EA4" w:rsidR="006844D6" w:rsidRDefault="006844D6" w:rsidP="006844D6">
      <w:pPr>
        <w:pStyle w:val="Brdtext"/>
        <w:rPr>
          <w:rFonts w:eastAsiaTheme="minorHAnsi"/>
        </w:rPr>
      </w:pPr>
      <w:r w:rsidRPr="00DF14E2">
        <w:rPr>
          <w:rFonts w:eastAsiaTheme="minorHAnsi"/>
        </w:rPr>
        <w:t>Om kalkylspecifika tillväxttal ska användas anges dessa här. Om inget anges så används generella tillväxttal.</w:t>
      </w:r>
    </w:p>
    <w:p w14:paraId="1888C5B2" w14:textId="6C17D18B" w:rsidR="002935D4" w:rsidRPr="00E25C80" w:rsidRDefault="002935D4" w:rsidP="006844D6">
      <w:pPr>
        <w:pStyle w:val="Brdtext"/>
        <w:rPr>
          <w:rFonts w:eastAsiaTheme="minorHAnsi"/>
          <w:i/>
          <w:iCs/>
        </w:rPr>
      </w:pPr>
      <w:r w:rsidRPr="00E25C80">
        <w:rPr>
          <w:rFonts w:eastAsiaTheme="minorHAnsi"/>
          <w:i/>
          <w:iCs/>
        </w:rPr>
        <w:t>5. Om åtgärden innebär förändringar i kapacitetsberäkningens linjedelar</w:t>
      </w:r>
    </w:p>
    <w:p w14:paraId="3A9D6CE7" w14:textId="43DE4523" w:rsidR="006844D6" w:rsidRDefault="002935D4" w:rsidP="006844D6">
      <w:pPr>
        <w:pStyle w:val="Brdtext"/>
        <w:rPr>
          <w:rFonts w:eastAsiaTheme="minorHAnsi"/>
        </w:rPr>
      </w:pPr>
      <w:r w:rsidRPr="002935D4">
        <w:rPr>
          <w:noProof/>
        </w:rPr>
        <w:drawing>
          <wp:inline distT="0" distB="0" distL="0" distR="0" wp14:anchorId="380B62A9" wp14:editId="5B360EAF">
            <wp:extent cx="4607560" cy="1189990"/>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7560" cy="1189990"/>
                    </a:xfrm>
                    <a:prstGeom prst="rect">
                      <a:avLst/>
                    </a:prstGeom>
                    <a:noFill/>
                    <a:ln>
                      <a:noFill/>
                    </a:ln>
                  </pic:spPr>
                </pic:pic>
              </a:graphicData>
            </a:graphic>
          </wp:inline>
        </w:drawing>
      </w:r>
      <w:r w:rsidRPr="002935D4">
        <w:rPr>
          <w:rFonts w:eastAsiaTheme="minorHAnsi"/>
        </w:rPr>
        <w:t xml:space="preserve"> </w:t>
      </w:r>
      <w:r w:rsidR="006844D6" w:rsidRPr="00DF14E2">
        <w:rPr>
          <w:rFonts w:eastAsiaTheme="minorHAnsi"/>
        </w:rPr>
        <w:t xml:space="preserve">Här beskrivs först vilka ändringar som görs i linjedelarna i kapacitetsberäkningen. Det kan exempelvis röra sig om att en linjedel som har enkelspår i JA delas upp i två linjedelar i UA då det byggs dubbelspår </w:t>
      </w:r>
      <w:r w:rsidR="006844D6" w:rsidRPr="00DF14E2">
        <w:rPr>
          <w:rFonts w:eastAsiaTheme="minorHAnsi"/>
        </w:rPr>
        <w:lastRenderedPageBreak/>
        <w:t>på en del av sträckan. Modellen kan hantera situationer med fler linjedelar i UA än i JA.</w:t>
      </w:r>
    </w:p>
    <w:p w14:paraId="4467B1BC" w14:textId="09049F07" w:rsidR="006844D6" w:rsidRPr="00DF14E2" w:rsidRDefault="006844D6" w:rsidP="006844D6">
      <w:pPr>
        <w:pStyle w:val="Brdtext"/>
        <w:rPr>
          <w:rFonts w:eastAsiaTheme="minorHAnsi"/>
        </w:rPr>
      </w:pPr>
      <w:r>
        <w:rPr>
          <w:rFonts w:eastAsiaTheme="minorHAnsi"/>
        </w:rPr>
        <w:t xml:space="preserve">I de fall utredningsalternativet innebär utbyggnad av parallella spår, i huvudsak </w:t>
      </w:r>
      <w:proofErr w:type="spellStart"/>
      <w:r>
        <w:rPr>
          <w:rFonts w:eastAsiaTheme="minorHAnsi"/>
        </w:rPr>
        <w:t>fyrspår</w:t>
      </w:r>
      <w:proofErr w:type="spellEnd"/>
      <w:r>
        <w:rPr>
          <w:rFonts w:eastAsiaTheme="minorHAnsi"/>
        </w:rPr>
        <w:t xml:space="preserve">, anges </w:t>
      </w:r>
      <w:r w:rsidRPr="006F36BA">
        <w:rPr>
          <w:rFonts w:eastAsiaTheme="minorHAnsi"/>
          <w:b/>
        </w:rPr>
        <w:t>endast den eller de linjedelar i UA som trafikeras av godståg</w:t>
      </w:r>
      <w:r>
        <w:rPr>
          <w:rFonts w:eastAsiaTheme="minorHAnsi"/>
        </w:rPr>
        <w:t>.</w:t>
      </w:r>
      <w:r w:rsidR="002935D4">
        <w:rPr>
          <w:rStyle w:val="Fotnotsreferens"/>
          <w:rFonts w:eastAsiaTheme="minorHAnsi"/>
        </w:rPr>
        <w:footnoteReference w:id="2"/>
      </w:r>
      <w:r>
        <w:rPr>
          <w:rFonts w:eastAsiaTheme="minorHAnsi"/>
        </w:rPr>
        <w:t xml:space="preserve"> Anledningen är att dessa uppgifter används för beräkning av förändrade tidspåslag för godstrafiken. Detta görs automatiskt i modellen baserat på uppgifterna i tabellen ovan.</w:t>
      </w:r>
    </w:p>
    <w:p w14:paraId="33E7E2CF" w14:textId="77777777" w:rsidR="00CB2E1F" w:rsidRDefault="006844D6" w:rsidP="006844D6">
      <w:pPr>
        <w:pStyle w:val="Brdtext"/>
        <w:rPr>
          <w:rFonts w:eastAsiaTheme="minorHAnsi"/>
        </w:rPr>
      </w:pPr>
      <w:r w:rsidRPr="00DF14E2">
        <w:rPr>
          <w:rFonts w:eastAsiaTheme="minorHAnsi"/>
        </w:rPr>
        <w:t xml:space="preserve">I tabellen ovan, kolumn </w:t>
      </w:r>
      <w:r w:rsidR="005345E8" w:rsidRPr="00DF14E2">
        <w:rPr>
          <w:rFonts w:eastAsiaTheme="minorHAnsi"/>
        </w:rPr>
        <w:t>1–4</w:t>
      </w:r>
      <w:r w:rsidRPr="00DF14E2">
        <w:rPr>
          <w:rFonts w:eastAsiaTheme="minorHAnsi"/>
        </w:rPr>
        <w:t xml:space="preserve">, anges först vilka linjedelar som berörs i JA. I kolumn </w:t>
      </w:r>
      <w:r w:rsidR="005345E8" w:rsidRPr="00DF14E2">
        <w:rPr>
          <w:rFonts w:eastAsiaTheme="minorHAnsi"/>
        </w:rPr>
        <w:t>5–9</w:t>
      </w:r>
      <w:r w:rsidRPr="00DF14E2">
        <w:rPr>
          <w:rFonts w:eastAsiaTheme="minorHAnsi"/>
        </w:rPr>
        <w:t xml:space="preserve"> anges motsvarande i UA. Linjedelar och linjedelsnummer hittas exempelvis i fliken ”</w:t>
      </w:r>
      <w:proofErr w:type="spellStart"/>
      <w:r w:rsidRPr="00DF14E2">
        <w:rPr>
          <w:rFonts w:eastAsiaTheme="minorHAnsi"/>
        </w:rPr>
        <w:t>Kap.ber</w:t>
      </w:r>
      <w:proofErr w:type="spellEnd"/>
      <w:r w:rsidRPr="00DF14E2">
        <w:rPr>
          <w:rFonts w:eastAsiaTheme="minorHAnsi"/>
        </w:rPr>
        <w:t xml:space="preserve"> UA”</w:t>
      </w:r>
      <w:r w:rsidR="00AE1157">
        <w:rPr>
          <w:rFonts w:eastAsiaTheme="minorHAnsi"/>
        </w:rPr>
        <w:t>.</w:t>
      </w:r>
      <w:r w:rsidRPr="00DF14E2">
        <w:rPr>
          <w:rFonts w:eastAsiaTheme="minorHAnsi"/>
        </w:rPr>
        <w:t xml:space="preserve"> Observera att det handlar om fler linjedelar i UA än i JA. För respektive linjedel i UA anges vilken linjedel som motsvaras/ersätts i JA. Det är viktigt att ange vilken linjedel som ersätts i JA</w:t>
      </w:r>
      <w:r>
        <w:rPr>
          <w:rFonts w:eastAsiaTheme="minorHAnsi"/>
        </w:rPr>
        <w:t>.</w:t>
      </w:r>
      <w:r w:rsidRPr="00DF14E2">
        <w:rPr>
          <w:rFonts w:eastAsiaTheme="minorHAnsi"/>
        </w:rPr>
        <w:t xml:space="preserve"> Detta görs i kolumn nr 7</w:t>
      </w:r>
      <w:r w:rsidR="002935D4">
        <w:rPr>
          <w:rFonts w:eastAsiaTheme="minorHAnsi"/>
        </w:rPr>
        <w:t>:</w:t>
      </w:r>
      <w:r w:rsidRPr="00DF14E2">
        <w:rPr>
          <w:rFonts w:eastAsiaTheme="minorHAnsi"/>
        </w:rPr>
        <w:t xml:space="preserve"> </w:t>
      </w:r>
      <w:r w:rsidR="002935D4">
        <w:rPr>
          <w:rFonts w:eastAsiaTheme="minorHAnsi"/>
        </w:rPr>
        <w:t>”</w:t>
      </w:r>
      <w:r w:rsidRPr="00DF14E2">
        <w:rPr>
          <w:rFonts w:eastAsiaTheme="minorHAnsi"/>
        </w:rPr>
        <w:t>Ersätter linjedel i JA</w:t>
      </w:r>
      <w:r w:rsidR="002935D4">
        <w:rPr>
          <w:rFonts w:eastAsiaTheme="minorHAnsi"/>
        </w:rPr>
        <w:t>”</w:t>
      </w:r>
      <w:r w:rsidRPr="00DF14E2">
        <w:rPr>
          <w:rFonts w:eastAsiaTheme="minorHAnsi"/>
        </w:rPr>
        <w:t xml:space="preserve">. Detta är </w:t>
      </w:r>
      <w:r w:rsidRPr="00C47079">
        <w:rPr>
          <w:rFonts w:eastAsiaTheme="minorHAnsi"/>
        </w:rPr>
        <w:t>nödvändigt för att beräkningen av godstrafikeffekterna ska bli korrekta.</w:t>
      </w:r>
      <w:r w:rsidR="002F72D7">
        <w:rPr>
          <w:rFonts w:eastAsiaTheme="minorHAnsi"/>
        </w:rPr>
        <w:t xml:space="preserve"> Ange även de nya linjedelarnas längd. </w:t>
      </w:r>
    </w:p>
    <w:p w14:paraId="50923427" w14:textId="77777777" w:rsidR="00CB2E1F" w:rsidRDefault="002F72D7" w:rsidP="006844D6">
      <w:pPr>
        <w:pStyle w:val="Brdtext"/>
        <w:rPr>
          <w:rFonts w:eastAsiaTheme="minorHAnsi"/>
        </w:rPr>
      </w:pPr>
      <w:r>
        <w:rPr>
          <w:rFonts w:eastAsiaTheme="minorHAnsi"/>
        </w:rPr>
        <w:t>Summerar de nya linjedelarnas längd till de</w:t>
      </w:r>
      <w:r w:rsidR="00CB2E1F">
        <w:rPr>
          <w:rFonts w:eastAsiaTheme="minorHAnsi"/>
        </w:rPr>
        <w:t>n</w:t>
      </w:r>
      <w:r>
        <w:rPr>
          <w:rFonts w:eastAsiaTheme="minorHAnsi"/>
        </w:rPr>
        <w:t xml:space="preserve"> gamla </w:t>
      </w:r>
      <w:r w:rsidR="00CB2E1F">
        <w:rPr>
          <w:rFonts w:eastAsiaTheme="minorHAnsi"/>
        </w:rPr>
        <w:t>linjedelens/</w:t>
      </w:r>
      <w:r>
        <w:rPr>
          <w:rFonts w:eastAsiaTheme="minorHAnsi"/>
        </w:rPr>
        <w:t xml:space="preserve">linjedelarnas längd behöver inget mer göras. </w:t>
      </w:r>
    </w:p>
    <w:p w14:paraId="77340937" w14:textId="610F0680" w:rsidR="002F72D7" w:rsidRDefault="002F72D7" w:rsidP="00F23DBD">
      <w:pPr>
        <w:pStyle w:val="Brdtext"/>
        <w:numPr>
          <w:ilvl w:val="0"/>
          <w:numId w:val="38"/>
        </w:numPr>
        <w:rPr>
          <w:rFonts w:eastAsiaTheme="minorHAnsi"/>
        </w:rPr>
      </w:pPr>
      <w:r>
        <w:rPr>
          <w:rFonts w:eastAsiaTheme="minorHAnsi"/>
        </w:rPr>
        <w:t>Exempel</w:t>
      </w:r>
      <w:r w:rsidR="00CB2E1F">
        <w:rPr>
          <w:rFonts w:eastAsiaTheme="minorHAnsi"/>
        </w:rPr>
        <w:t>:</w:t>
      </w:r>
      <w:r>
        <w:rPr>
          <w:rFonts w:eastAsiaTheme="minorHAnsi"/>
        </w:rPr>
        <w:t xml:space="preserve"> linjedel L120 </w:t>
      </w:r>
      <w:r w:rsidR="00CB2E1F">
        <w:rPr>
          <w:rFonts w:eastAsiaTheme="minorHAnsi"/>
        </w:rPr>
        <w:t>är</w:t>
      </w:r>
      <w:r>
        <w:rPr>
          <w:rFonts w:eastAsiaTheme="minorHAnsi"/>
        </w:rPr>
        <w:t xml:space="preserve"> i JA 12 km lång </w:t>
      </w:r>
      <w:r w:rsidR="00CB2E1F">
        <w:rPr>
          <w:rFonts w:eastAsiaTheme="minorHAnsi"/>
        </w:rPr>
        <w:t xml:space="preserve">och </w:t>
      </w:r>
      <w:r>
        <w:rPr>
          <w:rFonts w:eastAsiaTheme="minorHAnsi"/>
        </w:rPr>
        <w:t xml:space="preserve">delas i två delar, </w:t>
      </w:r>
      <w:r w:rsidR="00CB2E1F">
        <w:rPr>
          <w:rFonts w:eastAsiaTheme="minorHAnsi"/>
        </w:rPr>
        <w:t xml:space="preserve">nya </w:t>
      </w:r>
      <w:r>
        <w:rPr>
          <w:rFonts w:eastAsiaTheme="minorHAnsi"/>
        </w:rPr>
        <w:t>L120 resp. L121. där nya L120 är 4 km och L121 är 8 km.</w:t>
      </w:r>
    </w:p>
    <w:p w14:paraId="7C5A8323" w14:textId="21B2CF37" w:rsidR="00CB2E1F" w:rsidRDefault="00A7622B" w:rsidP="006844D6">
      <w:pPr>
        <w:pStyle w:val="Brdtext"/>
        <w:rPr>
          <w:rFonts w:eastAsiaTheme="minorHAnsi"/>
        </w:rPr>
      </w:pPr>
      <w:r>
        <w:rPr>
          <w:rFonts w:eastAsiaTheme="minorHAnsi"/>
        </w:rPr>
        <w:t xml:space="preserve">Förändras </w:t>
      </w:r>
      <w:r w:rsidR="002F72D7">
        <w:rPr>
          <w:rFonts w:eastAsiaTheme="minorHAnsi"/>
        </w:rPr>
        <w:t xml:space="preserve">däremot </w:t>
      </w:r>
      <w:r>
        <w:rPr>
          <w:rFonts w:eastAsiaTheme="minorHAnsi"/>
        </w:rPr>
        <w:t xml:space="preserve">den totala längden för </w:t>
      </w:r>
      <w:r w:rsidR="002F72D7">
        <w:rPr>
          <w:rFonts w:eastAsiaTheme="minorHAnsi"/>
        </w:rPr>
        <w:t xml:space="preserve">de nya </w:t>
      </w:r>
      <w:r>
        <w:rPr>
          <w:rFonts w:eastAsiaTheme="minorHAnsi"/>
        </w:rPr>
        <w:t>linjedel</w:t>
      </w:r>
      <w:r w:rsidR="002F72D7">
        <w:rPr>
          <w:rFonts w:eastAsiaTheme="minorHAnsi"/>
        </w:rPr>
        <w:t>arna behöver</w:t>
      </w:r>
      <w:r>
        <w:rPr>
          <w:rFonts w:eastAsiaTheme="minorHAnsi"/>
        </w:rPr>
        <w:t xml:space="preserve"> det förändrade avståndet </w:t>
      </w:r>
      <w:r w:rsidR="006844D6" w:rsidRPr="00C47079">
        <w:rPr>
          <w:rFonts w:eastAsiaTheme="minorHAnsi"/>
        </w:rPr>
        <w:t xml:space="preserve">även anges i flik </w:t>
      </w:r>
      <w:r w:rsidR="00C47079" w:rsidRPr="00C47079">
        <w:rPr>
          <w:rFonts w:eastAsiaTheme="minorHAnsi"/>
        </w:rPr>
        <w:t>”L</w:t>
      </w:r>
      <w:r w:rsidR="006844D6" w:rsidRPr="00C47079">
        <w:rPr>
          <w:rFonts w:eastAsiaTheme="minorHAnsi"/>
        </w:rPr>
        <w:t>änkar</w:t>
      </w:r>
      <w:r w:rsidR="00C47079" w:rsidRPr="00C47079">
        <w:rPr>
          <w:rFonts w:eastAsiaTheme="minorHAnsi"/>
        </w:rPr>
        <w:t>”</w:t>
      </w:r>
      <w:r w:rsidR="006844D6" w:rsidRPr="00C47079">
        <w:rPr>
          <w:rFonts w:eastAsiaTheme="minorHAnsi"/>
        </w:rPr>
        <w:t xml:space="preserve"> samt flik </w:t>
      </w:r>
      <w:r w:rsidR="00C47079" w:rsidRPr="00C47079">
        <w:rPr>
          <w:rFonts w:eastAsiaTheme="minorHAnsi"/>
        </w:rPr>
        <w:t>”Bangods_linjedel”.</w:t>
      </w:r>
      <w:r>
        <w:rPr>
          <w:rFonts w:eastAsiaTheme="minorHAnsi"/>
        </w:rPr>
        <w:t xml:space="preserve"> </w:t>
      </w:r>
    </w:p>
    <w:p w14:paraId="6147BF25" w14:textId="72D8094A" w:rsidR="006844D6" w:rsidRDefault="00A7622B" w:rsidP="00F23DBD">
      <w:pPr>
        <w:pStyle w:val="Brdtext"/>
        <w:numPr>
          <w:ilvl w:val="0"/>
          <w:numId w:val="38"/>
        </w:numPr>
        <w:rPr>
          <w:rFonts w:eastAsiaTheme="minorHAnsi"/>
        </w:rPr>
      </w:pPr>
      <w:r>
        <w:rPr>
          <w:rFonts w:eastAsiaTheme="minorHAnsi"/>
        </w:rPr>
        <w:t xml:space="preserve">Exempel; linjedel L120 som i JA är </w:t>
      </w:r>
      <w:r w:rsidR="002F72D7">
        <w:rPr>
          <w:rFonts w:eastAsiaTheme="minorHAnsi"/>
        </w:rPr>
        <w:t xml:space="preserve">ett </w:t>
      </w:r>
      <w:r>
        <w:rPr>
          <w:rFonts w:eastAsiaTheme="minorHAnsi"/>
        </w:rPr>
        <w:t>12 km lång</w:t>
      </w:r>
      <w:r w:rsidR="002F72D7">
        <w:rPr>
          <w:rFonts w:eastAsiaTheme="minorHAnsi"/>
        </w:rPr>
        <w:t>t enkelspår</w:t>
      </w:r>
      <w:r>
        <w:rPr>
          <w:rFonts w:eastAsiaTheme="minorHAnsi"/>
        </w:rPr>
        <w:t xml:space="preserve"> </w:t>
      </w:r>
      <w:r w:rsidR="002F72D7">
        <w:rPr>
          <w:rFonts w:eastAsiaTheme="minorHAnsi"/>
        </w:rPr>
        <w:t>föreslås delvis byggas ut till dubbelspår</w:t>
      </w:r>
      <w:r w:rsidR="00CB2E1F">
        <w:rPr>
          <w:rFonts w:eastAsiaTheme="minorHAnsi"/>
        </w:rPr>
        <w:t xml:space="preserve"> samt rätas</w:t>
      </w:r>
      <w:r w:rsidR="002F72D7">
        <w:rPr>
          <w:rFonts w:eastAsiaTheme="minorHAnsi"/>
        </w:rPr>
        <w:t xml:space="preserve">. I UA </w:t>
      </w:r>
      <w:r>
        <w:rPr>
          <w:rFonts w:eastAsiaTheme="minorHAnsi"/>
        </w:rPr>
        <w:t xml:space="preserve">delas </w:t>
      </w:r>
      <w:proofErr w:type="spellStart"/>
      <w:r w:rsidR="002F72D7">
        <w:rPr>
          <w:rFonts w:eastAsiaTheme="minorHAnsi"/>
        </w:rPr>
        <w:t>linjedelen</w:t>
      </w:r>
      <w:proofErr w:type="spellEnd"/>
      <w:r w:rsidR="002F72D7">
        <w:rPr>
          <w:rFonts w:eastAsiaTheme="minorHAnsi"/>
        </w:rPr>
        <w:t xml:space="preserve"> </w:t>
      </w:r>
      <w:r>
        <w:rPr>
          <w:rFonts w:eastAsiaTheme="minorHAnsi"/>
        </w:rPr>
        <w:t xml:space="preserve">i två delar, </w:t>
      </w:r>
      <w:r w:rsidR="00CB2E1F">
        <w:rPr>
          <w:rFonts w:eastAsiaTheme="minorHAnsi"/>
        </w:rPr>
        <w:t xml:space="preserve">nya </w:t>
      </w:r>
      <w:r>
        <w:rPr>
          <w:rFonts w:eastAsiaTheme="minorHAnsi"/>
        </w:rPr>
        <w:t>L120 resp. L121</w:t>
      </w:r>
      <w:r w:rsidR="002F72D7">
        <w:rPr>
          <w:rFonts w:eastAsiaTheme="minorHAnsi"/>
        </w:rPr>
        <w:t>.</w:t>
      </w:r>
      <w:r>
        <w:rPr>
          <w:rFonts w:eastAsiaTheme="minorHAnsi"/>
        </w:rPr>
        <w:t xml:space="preserve"> där nya L120 är 4 km</w:t>
      </w:r>
      <w:r w:rsidR="002F72D7">
        <w:rPr>
          <w:rFonts w:eastAsiaTheme="minorHAnsi"/>
        </w:rPr>
        <w:t xml:space="preserve"> enkelspår</w:t>
      </w:r>
      <w:r>
        <w:rPr>
          <w:rFonts w:eastAsiaTheme="minorHAnsi"/>
        </w:rPr>
        <w:t xml:space="preserve"> och L121 </w:t>
      </w:r>
      <w:r w:rsidR="002F72D7">
        <w:rPr>
          <w:rFonts w:eastAsiaTheme="minorHAnsi"/>
        </w:rPr>
        <w:t>byggs om till</w:t>
      </w:r>
      <w:r>
        <w:rPr>
          <w:rFonts w:eastAsiaTheme="minorHAnsi"/>
        </w:rPr>
        <w:t xml:space="preserve"> </w:t>
      </w:r>
      <w:r w:rsidR="002F72D7">
        <w:rPr>
          <w:rFonts w:eastAsiaTheme="minorHAnsi"/>
        </w:rPr>
        <w:t>dubbelspår och samtidigt rätas (och därmed kortas)</w:t>
      </w:r>
      <w:r>
        <w:rPr>
          <w:rFonts w:eastAsiaTheme="minorHAnsi"/>
        </w:rPr>
        <w:t>.</w:t>
      </w:r>
      <w:r w:rsidR="002F72D7">
        <w:rPr>
          <w:rFonts w:eastAsiaTheme="minorHAnsi"/>
        </w:rPr>
        <w:t xml:space="preserve"> </w:t>
      </w:r>
      <w:r w:rsidR="00CB2E1F">
        <w:rPr>
          <w:rFonts w:eastAsiaTheme="minorHAnsi"/>
        </w:rPr>
        <w:t xml:space="preserve">L121 blir 6 km lång. </w:t>
      </w:r>
      <w:r w:rsidR="002F72D7">
        <w:rPr>
          <w:rFonts w:eastAsiaTheme="minorHAnsi"/>
        </w:rPr>
        <w:t>Avståndsförändringen på -2 km</w:t>
      </w:r>
      <w:r>
        <w:rPr>
          <w:rFonts w:eastAsiaTheme="minorHAnsi"/>
        </w:rPr>
        <w:t xml:space="preserve"> </w:t>
      </w:r>
      <w:r w:rsidR="002F72D7">
        <w:rPr>
          <w:rFonts w:eastAsiaTheme="minorHAnsi"/>
        </w:rPr>
        <w:t xml:space="preserve">skrivs då in i kolumn </w:t>
      </w:r>
      <w:r w:rsidR="00CB2E1F">
        <w:rPr>
          <w:rFonts w:eastAsiaTheme="minorHAnsi"/>
        </w:rPr>
        <w:t xml:space="preserve">Z i flik ”Länkar” respektive kolumn I </w:t>
      </w:r>
      <w:proofErr w:type="spellStart"/>
      <w:r w:rsidR="00CB2E1F">
        <w:rPr>
          <w:rFonts w:eastAsiaTheme="minorHAnsi"/>
        </w:rPr>
        <w:t>i</w:t>
      </w:r>
      <w:proofErr w:type="spellEnd"/>
      <w:r w:rsidR="00CB2E1F">
        <w:rPr>
          <w:rFonts w:eastAsiaTheme="minorHAnsi"/>
        </w:rPr>
        <w:t xml:space="preserve"> flik ”</w:t>
      </w:r>
      <w:proofErr w:type="spellStart"/>
      <w:r w:rsidR="00CB2E1F">
        <w:rPr>
          <w:rFonts w:eastAsiaTheme="minorHAnsi"/>
        </w:rPr>
        <w:t>Bangods_linjedel</w:t>
      </w:r>
      <w:proofErr w:type="spellEnd"/>
      <w:r w:rsidR="00CB2E1F">
        <w:rPr>
          <w:rFonts w:eastAsiaTheme="minorHAnsi"/>
        </w:rPr>
        <w:t xml:space="preserve">”. </w:t>
      </w:r>
    </w:p>
    <w:p w14:paraId="187CD8EB" w14:textId="561BC2BA" w:rsidR="006844D6" w:rsidRDefault="006844D6" w:rsidP="00AE1157">
      <w:pPr>
        <w:pStyle w:val="Brdtext"/>
        <w:rPr>
          <w:rFonts w:eastAsiaTheme="minorHAnsi"/>
        </w:rPr>
      </w:pPr>
      <w:r w:rsidRPr="00DF14E2">
        <w:rPr>
          <w:rFonts w:eastAsiaTheme="minorHAnsi"/>
        </w:rPr>
        <w:t xml:space="preserve">Vidare information om hur förändringarna i linjeindelningen genomförs redovisas </w:t>
      </w:r>
      <w:r w:rsidRPr="002935D4">
        <w:rPr>
          <w:rFonts w:eastAsiaTheme="minorHAnsi"/>
        </w:rPr>
        <w:t xml:space="preserve">i avsnitt </w:t>
      </w:r>
      <w:r w:rsidR="002935D4" w:rsidRPr="002935D4">
        <w:rPr>
          <w:rFonts w:eastAsiaTheme="minorHAnsi"/>
        </w:rPr>
        <w:fldChar w:fldCharType="begin"/>
      </w:r>
      <w:r w:rsidR="002935D4" w:rsidRPr="002935D4">
        <w:rPr>
          <w:rFonts w:eastAsiaTheme="minorHAnsi"/>
        </w:rPr>
        <w:instrText xml:space="preserve"> REF _Ref159837899 \r \h  \* MERGEFORMAT </w:instrText>
      </w:r>
      <w:r w:rsidR="002935D4" w:rsidRPr="002935D4">
        <w:rPr>
          <w:rFonts w:eastAsiaTheme="minorHAnsi"/>
        </w:rPr>
      </w:r>
      <w:r w:rsidR="002935D4" w:rsidRPr="002935D4">
        <w:rPr>
          <w:rFonts w:eastAsiaTheme="minorHAnsi"/>
        </w:rPr>
        <w:fldChar w:fldCharType="separate"/>
      </w:r>
      <w:r w:rsidR="002A7716">
        <w:rPr>
          <w:rFonts w:eastAsiaTheme="minorHAnsi"/>
        </w:rPr>
        <w:t>3.3</w:t>
      </w:r>
      <w:r w:rsidR="002935D4" w:rsidRPr="002935D4">
        <w:rPr>
          <w:rFonts w:eastAsiaTheme="minorHAnsi"/>
        </w:rPr>
        <w:fldChar w:fldCharType="end"/>
      </w:r>
      <w:r w:rsidR="002935D4" w:rsidRPr="002935D4">
        <w:rPr>
          <w:rFonts w:eastAsiaTheme="minorHAnsi"/>
        </w:rPr>
        <w:t xml:space="preserve"> </w:t>
      </w:r>
      <w:r w:rsidRPr="00DF14E2">
        <w:rPr>
          <w:rFonts w:eastAsiaTheme="minorHAnsi"/>
        </w:rPr>
        <w:t>nedan.</w:t>
      </w:r>
    </w:p>
    <w:p w14:paraId="7B89BDA3" w14:textId="345A9FE0" w:rsidR="002935D4" w:rsidRPr="005345E8" w:rsidRDefault="002935D4" w:rsidP="002935D4">
      <w:pPr>
        <w:pStyle w:val="Brdtext"/>
        <w:rPr>
          <w:rFonts w:eastAsiaTheme="minorHAnsi"/>
          <w:i/>
          <w:iCs/>
        </w:rPr>
      </w:pPr>
      <w:r w:rsidRPr="005345E8">
        <w:rPr>
          <w:rFonts w:eastAsiaTheme="minorHAnsi"/>
          <w:i/>
          <w:iCs/>
        </w:rPr>
        <w:t>6. Om åtgärden innebär andra förändringar i kapacitetsberäkningen</w:t>
      </w:r>
    </w:p>
    <w:p w14:paraId="1F7C3854" w14:textId="51035623" w:rsidR="002935D4" w:rsidRDefault="002935D4" w:rsidP="00AE1157">
      <w:pPr>
        <w:pStyle w:val="Brdtext"/>
        <w:rPr>
          <w:rFonts w:eastAsiaTheme="minorHAnsi"/>
        </w:rPr>
      </w:pPr>
      <w:r w:rsidRPr="002935D4">
        <w:rPr>
          <w:rFonts w:eastAsiaTheme="minorHAnsi"/>
          <w:noProof/>
        </w:rPr>
        <w:lastRenderedPageBreak/>
        <w:drawing>
          <wp:inline distT="0" distB="0" distL="0" distR="0" wp14:anchorId="0EA2C36C" wp14:editId="0B0830BA">
            <wp:extent cx="4607560" cy="2280285"/>
            <wp:effectExtent l="0" t="0" r="254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7560" cy="2280285"/>
                    </a:xfrm>
                    <a:prstGeom prst="rect">
                      <a:avLst/>
                    </a:prstGeom>
                    <a:noFill/>
                    <a:ln>
                      <a:noFill/>
                    </a:ln>
                  </pic:spPr>
                </pic:pic>
              </a:graphicData>
            </a:graphic>
          </wp:inline>
        </w:drawing>
      </w:r>
    </w:p>
    <w:p w14:paraId="4C9DBFAD" w14:textId="77777777" w:rsidR="00AE1157" w:rsidRPr="00AE1157" w:rsidRDefault="00AE1157" w:rsidP="00AE1157">
      <w:pPr>
        <w:pStyle w:val="Brdtext"/>
        <w:rPr>
          <w:rFonts w:eastAsiaTheme="minorHAnsi"/>
        </w:rPr>
      </w:pPr>
      <w:r w:rsidRPr="00AE1157">
        <w:rPr>
          <w:rFonts w:eastAsiaTheme="minorHAnsi"/>
        </w:rPr>
        <w:t xml:space="preserve">Om åtgärden innebär andra förändringar i kapacitetsberäkningen anges dessa här. </w:t>
      </w:r>
    </w:p>
    <w:p w14:paraId="0C0F9397" w14:textId="1A1563EC" w:rsidR="00AE1157" w:rsidRDefault="00AE1157" w:rsidP="00AE1157">
      <w:pPr>
        <w:pStyle w:val="Brdtext"/>
        <w:rPr>
          <w:rFonts w:eastAsiaTheme="minorHAnsi"/>
        </w:rPr>
      </w:pPr>
      <w:r w:rsidRPr="00AE1157">
        <w:rPr>
          <w:rFonts w:eastAsiaTheme="minorHAnsi"/>
        </w:rPr>
        <w:t>De uppgifter som anges i denna tabell länkas inte vidare till andra celler eller beräkningar utan är endast avsedd att ge läsare en översiktlig information om åtgärdens innehåll.</w:t>
      </w:r>
    </w:p>
    <w:p w14:paraId="564725B2" w14:textId="4325461F" w:rsidR="004B4DB3" w:rsidRPr="005345E8" w:rsidRDefault="004B4DB3" w:rsidP="004B4DB3">
      <w:pPr>
        <w:pStyle w:val="Brdtext"/>
        <w:rPr>
          <w:i/>
          <w:iCs/>
        </w:rPr>
      </w:pPr>
      <w:r w:rsidRPr="005345E8">
        <w:rPr>
          <w:i/>
          <w:iCs/>
        </w:rPr>
        <w:t>7. Om effekterna beräknas utanför modellen – med tidtabellsanalys/simulering</w:t>
      </w:r>
    </w:p>
    <w:p w14:paraId="41A70B35" w14:textId="31A61147" w:rsidR="004B4DB3" w:rsidRPr="00AE1157" w:rsidRDefault="004B4DB3" w:rsidP="004B4DB3">
      <w:pPr>
        <w:pStyle w:val="Brdtext"/>
      </w:pPr>
      <w:r>
        <w:t>Vid tidtabellsanalys/simulering ska man ange effekter i flik ”Tidtabellsanalys” och/eller ”Länkar”. Detta sammanfattas då automatiskt i tabellerna nedan. För godstrafik anges effekter i flik ”Bangods_linjedel”.</w:t>
      </w:r>
    </w:p>
    <w:p w14:paraId="38D0BADC" w14:textId="0ED0C212" w:rsidR="006844D6" w:rsidRDefault="002935D4" w:rsidP="00AE1157">
      <w:pPr>
        <w:pStyle w:val="Brdtext"/>
      </w:pPr>
      <w:r w:rsidRPr="002935D4">
        <w:rPr>
          <w:noProof/>
        </w:rPr>
        <w:lastRenderedPageBreak/>
        <w:drawing>
          <wp:inline distT="0" distB="0" distL="0" distR="0" wp14:anchorId="3A6128CE" wp14:editId="04F3503F">
            <wp:extent cx="4607560" cy="582993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07560" cy="5829935"/>
                    </a:xfrm>
                    <a:prstGeom prst="rect">
                      <a:avLst/>
                    </a:prstGeom>
                    <a:noFill/>
                    <a:ln>
                      <a:noFill/>
                    </a:ln>
                  </pic:spPr>
                </pic:pic>
              </a:graphicData>
            </a:graphic>
          </wp:inline>
        </w:drawing>
      </w:r>
    </w:p>
    <w:p w14:paraId="1E1B7F6A" w14:textId="77777777" w:rsidR="004B4DB3" w:rsidRPr="005345E8" w:rsidRDefault="004B4DB3" w:rsidP="004B4DB3">
      <w:pPr>
        <w:pStyle w:val="Brdtext"/>
        <w:rPr>
          <w:i/>
          <w:iCs/>
        </w:rPr>
      </w:pPr>
      <w:r w:rsidRPr="005345E8">
        <w:rPr>
          <w:i/>
          <w:iCs/>
        </w:rPr>
        <w:t>8. Åtgärd som påverkar drivmedelstyp (exempelvis elektrifiering)</w:t>
      </w:r>
    </w:p>
    <w:p w14:paraId="1BE3BEA3" w14:textId="7AA32876" w:rsidR="004B4DB3" w:rsidRDefault="004B4DB3" w:rsidP="004B4DB3">
      <w:pPr>
        <w:pStyle w:val="Brdtext"/>
      </w:pPr>
      <w:r>
        <w:t>I rutan nedan beskriver man vilken åtgärd som avses. I flik ”Länkar” anges ändringar i kolumn U/V (”EL JA”/”EL UA”).</w:t>
      </w:r>
    </w:p>
    <w:p w14:paraId="0EA12CD5" w14:textId="6C096644" w:rsidR="004B4DB3" w:rsidRDefault="002935D4" w:rsidP="004B4DB3">
      <w:pPr>
        <w:pStyle w:val="Brdtext"/>
      </w:pPr>
      <w:r w:rsidRPr="002935D4">
        <w:rPr>
          <w:noProof/>
        </w:rPr>
        <w:drawing>
          <wp:inline distT="0" distB="0" distL="0" distR="0" wp14:anchorId="7F34B20D" wp14:editId="1FAA4DEB">
            <wp:extent cx="4607560" cy="1287145"/>
            <wp:effectExtent l="0" t="0" r="254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07560" cy="1287145"/>
                    </a:xfrm>
                    <a:prstGeom prst="rect">
                      <a:avLst/>
                    </a:prstGeom>
                    <a:noFill/>
                    <a:ln>
                      <a:noFill/>
                    </a:ln>
                  </pic:spPr>
                </pic:pic>
              </a:graphicData>
            </a:graphic>
          </wp:inline>
        </w:drawing>
      </w:r>
    </w:p>
    <w:p w14:paraId="4A9B0480" w14:textId="77777777" w:rsidR="00BE4D30" w:rsidRDefault="00BE4D30" w:rsidP="002935D4">
      <w:pPr>
        <w:pStyle w:val="Brdtext"/>
        <w:rPr>
          <w:i/>
          <w:iCs/>
        </w:rPr>
      </w:pPr>
    </w:p>
    <w:p w14:paraId="392C608E" w14:textId="77777777" w:rsidR="00BE4D30" w:rsidRDefault="00BE4D30" w:rsidP="002935D4">
      <w:pPr>
        <w:pStyle w:val="Brdtext"/>
        <w:rPr>
          <w:i/>
          <w:iCs/>
        </w:rPr>
      </w:pPr>
    </w:p>
    <w:p w14:paraId="3FA51E76" w14:textId="7680EA7E" w:rsidR="002935D4" w:rsidRPr="00BE4D30" w:rsidRDefault="002935D4" w:rsidP="004B4DB3">
      <w:pPr>
        <w:pStyle w:val="Brdtext"/>
        <w:rPr>
          <w:i/>
          <w:iCs/>
        </w:rPr>
      </w:pPr>
      <w:r w:rsidRPr="005345E8">
        <w:rPr>
          <w:i/>
          <w:iCs/>
        </w:rPr>
        <w:lastRenderedPageBreak/>
        <w:t>9. Förändrade banavgifter</w:t>
      </w:r>
    </w:p>
    <w:p w14:paraId="101C2BD8" w14:textId="084CD369" w:rsidR="002935D4" w:rsidRDefault="002935D4" w:rsidP="002935D4">
      <w:pPr>
        <w:pStyle w:val="Brdtext"/>
      </w:pPr>
      <w:r w:rsidRPr="002935D4">
        <w:rPr>
          <w:noProof/>
        </w:rPr>
        <w:drawing>
          <wp:inline distT="0" distB="0" distL="0" distR="0" wp14:anchorId="5A1F9F68" wp14:editId="528A3E57">
            <wp:extent cx="4607560" cy="1461135"/>
            <wp:effectExtent l="0" t="0" r="254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07560" cy="1461135"/>
                    </a:xfrm>
                    <a:prstGeom prst="rect">
                      <a:avLst/>
                    </a:prstGeom>
                    <a:noFill/>
                    <a:ln>
                      <a:noFill/>
                    </a:ln>
                  </pic:spPr>
                </pic:pic>
              </a:graphicData>
            </a:graphic>
          </wp:inline>
        </w:drawing>
      </w:r>
    </w:p>
    <w:p w14:paraId="5CA40283" w14:textId="1F4AB55B" w:rsidR="00684C80" w:rsidRPr="005345E8" w:rsidRDefault="002935D4" w:rsidP="002935D4">
      <w:pPr>
        <w:pStyle w:val="Brdtext"/>
        <w:rPr>
          <w:i/>
          <w:iCs/>
        </w:rPr>
      </w:pPr>
      <w:r w:rsidRPr="005345E8">
        <w:rPr>
          <w:i/>
          <w:iCs/>
        </w:rPr>
        <w:t xml:space="preserve">10. </w:t>
      </w:r>
      <w:r w:rsidR="00684C80" w:rsidRPr="005345E8">
        <w:rPr>
          <w:i/>
          <w:iCs/>
        </w:rPr>
        <w:t>Andel gjutjärnsbromsar</w:t>
      </w:r>
    </w:p>
    <w:p w14:paraId="2B9B75D8" w14:textId="4E5E5AFA" w:rsidR="006844D6" w:rsidRDefault="00684C80" w:rsidP="002935D4">
      <w:pPr>
        <w:pStyle w:val="Brdtext"/>
      </w:pPr>
      <w:r>
        <w:t>Här anges</w:t>
      </w:r>
      <w:r w:rsidRPr="00684C80">
        <w:t xml:space="preserve"> andel godsvagnar med gjutjärnsbromsar vid prognosåret i JA och UA. Om ingen förändring sker av andelen gjutjärnsbromsar mellan JA och UA så ska andelarna vara 25 % år 204</w:t>
      </w:r>
      <w:r w:rsidR="00AA2EA1">
        <w:t>5</w:t>
      </w:r>
      <w:r w:rsidRPr="00684C80">
        <w:t>. Detta ger dock möjlighet att beräkna effekter på godstrafikens bullerstörningar vid olika andel gjutjärnbromsar.</w:t>
      </w:r>
    </w:p>
    <w:p w14:paraId="5CA478CC" w14:textId="689DD678" w:rsidR="00684C80" w:rsidRDefault="002935D4" w:rsidP="002935D4">
      <w:pPr>
        <w:pStyle w:val="Brdtext"/>
        <w:rPr>
          <w:noProof/>
          <w:lang w:val="en-GB" w:eastAsia="en-GB"/>
        </w:rPr>
      </w:pPr>
      <w:r w:rsidRPr="002935D4">
        <w:rPr>
          <w:noProof/>
        </w:rPr>
        <w:drawing>
          <wp:inline distT="0" distB="0" distL="0" distR="0" wp14:anchorId="73AF83AC" wp14:editId="08A72440">
            <wp:extent cx="4131945" cy="923290"/>
            <wp:effectExtent l="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31945" cy="923290"/>
                    </a:xfrm>
                    <a:prstGeom prst="rect">
                      <a:avLst/>
                    </a:prstGeom>
                    <a:noFill/>
                    <a:ln>
                      <a:noFill/>
                    </a:ln>
                  </pic:spPr>
                </pic:pic>
              </a:graphicData>
            </a:graphic>
          </wp:inline>
        </w:drawing>
      </w:r>
    </w:p>
    <w:p w14:paraId="0A39AA84" w14:textId="4DC5EF22" w:rsidR="00306E6E" w:rsidRPr="00306E6E" w:rsidRDefault="00306E6E" w:rsidP="00306E6E">
      <w:pPr>
        <w:pStyle w:val="Brdtext"/>
        <w:rPr>
          <w:i/>
          <w:iCs/>
          <w:noProof/>
          <w:lang w:val="en-GB" w:eastAsia="en-GB"/>
        </w:rPr>
      </w:pPr>
      <w:r w:rsidRPr="00306E6E">
        <w:rPr>
          <w:i/>
          <w:iCs/>
          <w:noProof/>
          <w:lang w:val="en-GB" w:eastAsia="en-GB"/>
        </w:rPr>
        <w:t>11. Åtgärdade plankorsningar</w:t>
      </w:r>
    </w:p>
    <w:p w14:paraId="5F5EBF8A" w14:textId="34E58054" w:rsidR="00306E6E" w:rsidRDefault="00306E6E" w:rsidP="00306E6E">
      <w:pPr>
        <w:pStyle w:val="Brdtext"/>
        <w:rPr>
          <w:noProof/>
          <w:lang w:val="en-GB" w:eastAsia="en-GB"/>
        </w:rPr>
      </w:pPr>
      <w:r>
        <w:rPr>
          <w:noProof/>
          <w:lang w:val="en-GB" w:eastAsia="en-GB"/>
        </w:rPr>
        <w:t>Här anges på vilken/vilka bandel(ar) skyddstyp förändras för korsningar i plan. Detta är endast obligatorisk information om upprättaren väljer att beräkna effekter av ändrad skyddstyp i Bansek.</w:t>
      </w:r>
      <w:r w:rsidR="00E14A77">
        <w:rPr>
          <w:noProof/>
          <w:lang w:val="en-GB" w:eastAsia="en-GB"/>
        </w:rPr>
        <w:t xml:space="preserve"> Berörd bandel är obligatorisk information att fylla i för att plankorsningseffekter ska falla ut. </w:t>
      </w:r>
    </w:p>
    <w:p w14:paraId="2871A7AC" w14:textId="357B9EB4" w:rsidR="00306E6E" w:rsidRPr="002935D4" w:rsidRDefault="00306E6E" w:rsidP="00306E6E">
      <w:pPr>
        <w:pStyle w:val="Brdtext"/>
        <w:rPr>
          <w:noProof/>
          <w:lang w:val="en-GB" w:eastAsia="en-GB"/>
        </w:rPr>
      </w:pPr>
      <w:r w:rsidRPr="00306E6E">
        <w:rPr>
          <w:noProof/>
          <w:lang w:val="en-GB" w:eastAsia="en-GB"/>
        </w:rPr>
        <w:drawing>
          <wp:inline distT="0" distB="0" distL="0" distR="0" wp14:anchorId="62843E53" wp14:editId="311FA285">
            <wp:extent cx="2855343" cy="1239595"/>
            <wp:effectExtent l="0" t="0" r="254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63169" cy="1242993"/>
                    </a:xfrm>
                    <a:prstGeom prst="rect">
                      <a:avLst/>
                    </a:prstGeom>
                  </pic:spPr>
                </pic:pic>
              </a:graphicData>
            </a:graphic>
          </wp:inline>
        </w:drawing>
      </w:r>
    </w:p>
    <w:p w14:paraId="00CB5CA9" w14:textId="02FB6999" w:rsidR="004B4DB3" w:rsidRDefault="004B4DB3" w:rsidP="004B4DB3">
      <w:pPr>
        <w:pStyle w:val="Numreradrubrik2"/>
      </w:pPr>
      <w:bookmarkStart w:id="25" w:name="_Toc160633451"/>
      <w:r>
        <w:t>Flik ”Länkar”</w:t>
      </w:r>
      <w:bookmarkEnd w:id="25"/>
    </w:p>
    <w:p w14:paraId="7A069EDB" w14:textId="25BF0F87" w:rsidR="00C47079" w:rsidRDefault="00C47079" w:rsidP="00C47079">
      <w:pPr>
        <w:pStyle w:val="Brdtext"/>
        <w:rPr>
          <w:rFonts w:eastAsiaTheme="minorHAnsi"/>
        </w:rPr>
      </w:pPr>
      <w:r w:rsidRPr="00DF14E2">
        <w:rPr>
          <w:rFonts w:eastAsiaTheme="minorHAnsi"/>
        </w:rPr>
        <w:t>Här anges gångtidsförändringar</w:t>
      </w:r>
      <w:r w:rsidR="00EF2EE7">
        <w:rPr>
          <w:rFonts w:eastAsiaTheme="minorHAnsi"/>
        </w:rPr>
        <w:t xml:space="preserve"> för persontågen</w:t>
      </w:r>
      <w:r>
        <w:rPr>
          <w:rFonts w:eastAsiaTheme="minorHAnsi"/>
        </w:rPr>
        <w:t xml:space="preserve">, elektrifiering och </w:t>
      </w:r>
      <w:r w:rsidRPr="00DF14E2">
        <w:rPr>
          <w:rFonts w:eastAsiaTheme="minorHAnsi"/>
        </w:rPr>
        <w:t>förändrade avstånd på järnvägsnätet</w:t>
      </w:r>
      <w:r>
        <w:rPr>
          <w:rFonts w:eastAsiaTheme="minorHAnsi"/>
        </w:rPr>
        <w:t>s</w:t>
      </w:r>
      <w:r w:rsidRPr="00DF14E2">
        <w:rPr>
          <w:rFonts w:eastAsiaTheme="minorHAnsi"/>
        </w:rPr>
        <w:t xml:space="preserve"> länkar.  </w:t>
      </w:r>
      <w:r>
        <w:rPr>
          <w:rFonts w:eastAsiaTheme="minorHAnsi"/>
        </w:rPr>
        <w:t>Här anges också eventuell korrigering av prognosresultat</w:t>
      </w:r>
      <w:r w:rsidR="00D74B0D">
        <w:rPr>
          <w:rStyle w:val="Fotnotsreferens"/>
          <w:rFonts w:eastAsiaTheme="minorHAnsi"/>
        </w:rPr>
        <w:footnoteReference w:id="3"/>
      </w:r>
      <w:r w:rsidR="00D74B0D">
        <w:rPr>
          <w:rFonts w:eastAsiaTheme="minorHAnsi"/>
        </w:rPr>
        <w:t xml:space="preserve"> </w:t>
      </w:r>
      <w:r>
        <w:rPr>
          <w:rFonts w:eastAsiaTheme="minorHAnsi"/>
        </w:rPr>
        <w:t xml:space="preserve">per länk. </w:t>
      </w:r>
    </w:p>
    <w:p w14:paraId="21C4A1B3" w14:textId="3460A0D3" w:rsidR="00C47079" w:rsidRPr="00DF14E2" w:rsidRDefault="00C47079" w:rsidP="00C47079">
      <w:pPr>
        <w:pStyle w:val="Brdtext"/>
        <w:rPr>
          <w:rFonts w:eastAsiaTheme="minorHAnsi"/>
        </w:rPr>
      </w:pPr>
      <w:r w:rsidRPr="00DF14E2">
        <w:rPr>
          <w:rFonts w:eastAsiaTheme="minorHAnsi"/>
        </w:rPr>
        <w:lastRenderedPageBreak/>
        <w:t>Aktuell sträcka/sträckor söks fram genom att filtrera på någon eller några av följande</w:t>
      </w:r>
      <w:r>
        <w:rPr>
          <w:rFonts w:eastAsiaTheme="minorHAnsi"/>
        </w:rPr>
        <w:t>:</w:t>
      </w:r>
    </w:p>
    <w:p w14:paraId="0F7C1411" w14:textId="32021BBC" w:rsidR="00C47079" w:rsidRDefault="00C47079" w:rsidP="00806927">
      <w:pPr>
        <w:pStyle w:val="Brdtext"/>
        <w:numPr>
          <w:ilvl w:val="0"/>
          <w:numId w:val="17"/>
        </w:numPr>
        <w:rPr>
          <w:rFonts w:eastAsiaTheme="minorHAnsi"/>
        </w:rPr>
      </w:pPr>
      <w:r w:rsidRPr="00DF14E2">
        <w:rPr>
          <w:rFonts w:eastAsiaTheme="minorHAnsi"/>
        </w:rPr>
        <w:t>Nod</w:t>
      </w:r>
    </w:p>
    <w:p w14:paraId="15EEBB83" w14:textId="4D399046" w:rsidR="00C47079" w:rsidRPr="00DF14E2" w:rsidRDefault="00C47079" w:rsidP="00806927">
      <w:pPr>
        <w:pStyle w:val="Brdtext"/>
        <w:numPr>
          <w:ilvl w:val="0"/>
          <w:numId w:val="17"/>
        </w:numPr>
        <w:rPr>
          <w:rFonts w:eastAsiaTheme="minorHAnsi"/>
        </w:rPr>
      </w:pPr>
      <w:r>
        <w:rPr>
          <w:rFonts w:eastAsiaTheme="minorHAnsi"/>
        </w:rPr>
        <w:t>Länk</w:t>
      </w:r>
    </w:p>
    <w:p w14:paraId="261A80F5" w14:textId="77777777" w:rsidR="00C47079" w:rsidRPr="00DF14E2" w:rsidRDefault="00C47079" w:rsidP="00806927">
      <w:pPr>
        <w:pStyle w:val="Brdtext"/>
        <w:numPr>
          <w:ilvl w:val="0"/>
          <w:numId w:val="17"/>
        </w:numPr>
        <w:rPr>
          <w:rFonts w:eastAsiaTheme="minorHAnsi"/>
        </w:rPr>
      </w:pPr>
      <w:r w:rsidRPr="00DF14E2">
        <w:rPr>
          <w:rFonts w:eastAsiaTheme="minorHAnsi"/>
        </w:rPr>
        <w:t>Bandel</w:t>
      </w:r>
    </w:p>
    <w:p w14:paraId="61D1F3FE" w14:textId="77777777" w:rsidR="00C47079" w:rsidRPr="00DF14E2" w:rsidRDefault="00C47079" w:rsidP="00806927">
      <w:pPr>
        <w:pStyle w:val="Brdtext"/>
        <w:numPr>
          <w:ilvl w:val="0"/>
          <w:numId w:val="17"/>
        </w:numPr>
        <w:rPr>
          <w:rFonts w:eastAsiaTheme="minorHAnsi"/>
        </w:rPr>
      </w:pPr>
      <w:r w:rsidRPr="00DF14E2">
        <w:rPr>
          <w:rFonts w:eastAsiaTheme="minorHAnsi"/>
        </w:rPr>
        <w:t>Stråknamn</w:t>
      </w:r>
    </w:p>
    <w:p w14:paraId="4E8A51EE" w14:textId="52E2F852" w:rsidR="00C47079" w:rsidRDefault="00C47079" w:rsidP="00806927">
      <w:pPr>
        <w:pStyle w:val="Brdtext"/>
        <w:numPr>
          <w:ilvl w:val="0"/>
          <w:numId w:val="17"/>
        </w:numPr>
        <w:rPr>
          <w:rFonts w:eastAsiaTheme="minorHAnsi"/>
        </w:rPr>
      </w:pPr>
      <w:r w:rsidRPr="00DF14E2">
        <w:rPr>
          <w:rFonts w:eastAsiaTheme="minorHAnsi"/>
        </w:rPr>
        <w:t>Stråknummer</w:t>
      </w:r>
    </w:p>
    <w:p w14:paraId="6DB4E2CC" w14:textId="0782D60A" w:rsidR="00E8038F" w:rsidRPr="00E8038F" w:rsidRDefault="00C47079" w:rsidP="00D320E6">
      <w:pPr>
        <w:pStyle w:val="Brdtext"/>
        <w:numPr>
          <w:ilvl w:val="0"/>
          <w:numId w:val="17"/>
        </w:numPr>
        <w:rPr>
          <w:rFonts w:eastAsiaTheme="minorHAnsi"/>
        </w:rPr>
      </w:pPr>
      <w:r w:rsidRPr="00E8038F">
        <w:rPr>
          <w:rFonts w:eastAsiaTheme="minorHAnsi"/>
        </w:rPr>
        <w:t>Linjedel</w:t>
      </w:r>
    </w:p>
    <w:p w14:paraId="439568A0" w14:textId="77777777" w:rsidR="00E8038F" w:rsidRDefault="00E8038F" w:rsidP="00E8038F">
      <w:pPr>
        <w:pStyle w:val="Brdtext"/>
        <w:keepNext/>
      </w:pPr>
      <w:r w:rsidRPr="00E8038F">
        <w:rPr>
          <w:rFonts w:eastAsiaTheme="minorHAnsi"/>
          <w:noProof/>
        </w:rPr>
        <w:drawing>
          <wp:inline distT="0" distB="0" distL="0" distR="0" wp14:anchorId="1760A977" wp14:editId="26A77457">
            <wp:extent cx="4607560" cy="794385"/>
            <wp:effectExtent l="0" t="0" r="254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7560" cy="794385"/>
                    </a:xfrm>
                    <a:prstGeom prst="rect">
                      <a:avLst/>
                    </a:prstGeom>
                    <a:noFill/>
                    <a:ln>
                      <a:noFill/>
                    </a:ln>
                  </pic:spPr>
                </pic:pic>
              </a:graphicData>
            </a:graphic>
          </wp:inline>
        </w:drawing>
      </w:r>
    </w:p>
    <w:p w14:paraId="534A5392" w14:textId="3B005469" w:rsidR="00E8038F" w:rsidRDefault="00E8038F" w:rsidP="00E8038F">
      <w:pPr>
        <w:pStyle w:val="Beskrivning"/>
      </w:pPr>
      <w:r>
        <w:t xml:space="preserve">Figur </w:t>
      </w:r>
      <w:fldSimple w:instr=" SEQ Figur \* ARABIC ">
        <w:r w:rsidR="002A7716">
          <w:rPr>
            <w:noProof/>
          </w:rPr>
          <w:t>1</w:t>
        </w:r>
      </w:fldSimple>
      <w:r>
        <w:t xml:space="preserve"> Kolumn A-J, utsökningsmetoder</w:t>
      </w:r>
    </w:p>
    <w:p w14:paraId="7B4FAF99" w14:textId="77777777" w:rsidR="00E8038F" w:rsidRDefault="00E8038F" w:rsidP="00E8038F">
      <w:pPr>
        <w:pStyle w:val="Brdtext"/>
        <w:keepNext/>
      </w:pPr>
      <w:r w:rsidRPr="00E8038F">
        <w:rPr>
          <w:rFonts w:eastAsiaTheme="minorHAnsi"/>
          <w:noProof/>
        </w:rPr>
        <w:drawing>
          <wp:inline distT="0" distB="0" distL="0" distR="0" wp14:anchorId="56339767" wp14:editId="4684C6AC">
            <wp:extent cx="4607560" cy="54102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07560" cy="541020"/>
                    </a:xfrm>
                    <a:prstGeom prst="rect">
                      <a:avLst/>
                    </a:prstGeom>
                    <a:noFill/>
                    <a:ln>
                      <a:noFill/>
                    </a:ln>
                  </pic:spPr>
                </pic:pic>
              </a:graphicData>
            </a:graphic>
          </wp:inline>
        </w:drawing>
      </w:r>
    </w:p>
    <w:p w14:paraId="2027F27C" w14:textId="1254D7EC" w:rsidR="00E8038F" w:rsidRDefault="00E8038F" w:rsidP="00E8038F">
      <w:pPr>
        <w:pStyle w:val="Beskrivning"/>
      </w:pPr>
      <w:r>
        <w:t xml:space="preserve">Figur </w:t>
      </w:r>
      <w:fldSimple w:instr=" SEQ Figur \* ARABIC ">
        <w:r w:rsidR="002A7716">
          <w:rPr>
            <w:noProof/>
          </w:rPr>
          <w:t>2</w:t>
        </w:r>
      </w:fldSimple>
      <w:r>
        <w:t xml:space="preserve"> Kolumn K-Z, justeringsalternativ</w:t>
      </w:r>
    </w:p>
    <w:p w14:paraId="2FF1AAEE" w14:textId="6EC69D75" w:rsidR="00C47079" w:rsidRPr="00E8038F" w:rsidRDefault="00C47079" w:rsidP="00D320E6">
      <w:pPr>
        <w:pStyle w:val="Brdtext"/>
        <w:rPr>
          <w:rFonts w:eastAsiaTheme="minorHAnsi"/>
        </w:rPr>
      </w:pPr>
      <w:r w:rsidRPr="00E8038F">
        <w:rPr>
          <w:rFonts w:eastAsiaTheme="minorHAnsi"/>
        </w:rPr>
        <w:t xml:space="preserve">Observera att varje rad består av </w:t>
      </w:r>
      <w:r w:rsidRPr="00E8038F">
        <w:rPr>
          <w:rFonts w:eastAsiaTheme="minorHAnsi"/>
          <w:b/>
          <w:u w:val="single"/>
        </w:rPr>
        <w:t>en</w:t>
      </w:r>
      <w:r w:rsidRPr="00E8038F">
        <w:rPr>
          <w:rFonts w:eastAsiaTheme="minorHAnsi"/>
        </w:rPr>
        <w:t xml:space="preserve"> riktning.</w:t>
      </w:r>
    </w:p>
    <w:p w14:paraId="6D35CE1D" w14:textId="726BC17E" w:rsidR="00D320E6" w:rsidRDefault="00D320E6" w:rsidP="00D320E6">
      <w:pPr>
        <w:pStyle w:val="Brdtext"/>
      </w:pPr>
      <w:r w:rsidRPr="00E8038F">
        <w:rPr>
          <w:rFonts w:eastAsiaTheme="minorHAnsi"/>
        </w:rPr>
        <w:t>Gångtidsförändringen</w:t>
      </w:r>
      <w:r w:rsidRPr="00DF14E2">
        <w:rPr>
          <w:rFonts w:eastAsiaTheme="minorHAnsi"/>
        </w:rPr>
        <w:t xml:space="preserve"> i minuter anges för respektive sträcka</w:t>
      </w:r>
      <w:r>
        <w:rPr>
          <w:rFonts w:eastAsiaTheme="minorHAnsi"/>
        </w:rPr>
        <w:t xml:space="preserve">, riktning och </w:t>
      </w:r>
      <w:proofErr w:type="spellStart"/>
      <w:r>
        <w:rPr>
          <w:rFonts w:eastAsiaTheme="minorHAnsi"/>
        </w:rPr>
        <w:t>tågtyp</w:t>
      </w:r>
      <w:proofErr w:type="spellEnd"/>
      <w:r>
        <w:rPr>
          <w:rFonts w:eastAsiaTheme="minorHAnsi"/>
        </w:rPr>
        <w:t xml:space="preserve"> (IR-tåg, snabbtåg osv.), </w:t>
      </w:r>
      <w:r w:rsidRPr="00E8038F">
        <w:rPr>
          <w:rFonts w:eastAsiaTheme="minorHAnsi"/>
        </w:rPr>
        <w:t>se figur nedan. Förändrat</w:t>
      </w:r>
      <w:r w:rsidRPr="00DF14E2">
        <w:rPr>
          <w:rFonts w:eastAsiaTheme="minorHAnsi"/>
        </w:rPr>
        <w:t xml:space="preserve"> avstånd anges per sträcka och riktning, minskat avstånd anges med negativt tecken. </w:t>
      </w:r>
    </w:p>
    <w:p w14:paraId="44312DD7" w14:textId="0275B810" w:rsidR="00D320E6" w:rsidRPr="00DF14E2" w:rsidRDefault="00E8038F" w:rsidP="00D320E6">
      <w:pPr>
        <w:autoSpaceDE w:val="0"/>
        <w:autoSpaceDN w:val="0"/>
        <w:adjustRightInd w:val="0"/>
        <w:spacing w:after="120" w:line="280" w:lineRule="atLeast"/>
        <w:textAlignment w:val="center"/>
        <w:rPr>
          <w:rFonts w:ascii="Georgia" w:hAnsi="Georgia" w:cs="Arial"/>
          <w:color w:val="000000"/>
          <w:sz w:val="20"/>
          <w:szCs w:val="20"/>
        </w:rPr>
      </w:pPr>
      <w:r w:rsidRPr="00E8038F">
        <w:rPr>
          <w:noProof/>
        </w:rPr>
        <w:drawing>
          <wp:inline distT="0" distB="0" distL="0" distR="0" wp14:anchorId="3A57D380" wp14:editId="780D9F82">
            <wp:extent cx="4607560" cy="747395"/>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7560" cy="747395"/>
                    </a:xfrm>
                    <a:prstGeom prst="rect">
                      <a:avLst/>
                    </a:prstGeom>
                    <a:noFill/>
                    <a:ln>
                      <a:noFill/>
                    </a:ln>
                  </pic:spPr>
                </pic:pic>
              </a:graphicData>
            </a:graphic>
          </wp:inline>
        </w:drawing>
      </w:r>
    </w:p>
    <w:p w14:paraId="2DB85BF6" w14:textId="135DFEA1" w:rsidR="00D320E6" w:rsidRPr="005B7CEC" w:rsidRDefault="00D320E6" w:rsidP="00227577">
      <w:pPr>
        <w:pStyle w:val="Brdtext"/>
        <w:rPr>
          <w:rStyle w:val="BrdtextChar"/>
          <w:rFonts w:eastAsiaTheme="minorHAnsi"/>
        </w:rPr>
      </w:pPr>
      <w:r w:rsidRPr="00D320E6">
        <w:rPr>
          <w:rStyle w:val="BrdtextChar"/>
          <w:rFonts w:eastAsiaTheme="minorHAnsi"/>
        </w:rPr>
        <w:t xml:space="preserve">Om den sträcka åtgärden berör endast består av en enda länk skriver du </w:t>
      </w:r>
      <w:r w:rsidRPr="005B7CEC">
        <w:rPr>
          <w:rStyle w:val="BrdtextChar"/>
          <w:rFonts w:eastAsiaTheme="minorHAnsi"/>
        </w:rPr>
        <w:t xml:space="preserve">helt enkelt in hela förändringen på raderna för denna länk. Många gånger består dock den berörda sträckan av flera länkar. Om det är samma antal </w:t>
      </w:r>
      <w:r w:rsidRPr="005B7CEC">
        <w:rPr>
          <w:rStyle w:val="BrdtextChar"/>
          <w:rFonts w:eastAsiaTheme="minorHAnsi"/>
        </w:rPr>
        <w:lastRenderedPageBreak/>
        <w:t>tåg och antal resande längs hela sträckan kan man välja ut en representativ länk och räkna hela effekten där. Alternativet är att göra en fördelning av effekten på de berörda länkarna. Resultatet blir då detsamma som med en representativ länk. Om</w:t>
      </w:r>
      <w:r w:rsidR="00EE2490">
        <w:rPr>
          <w:rStyle w:val="BrdtextChar"/>
          <w:rFonts w:eastAsiaTheme="minorHAnsi"/>
        </w:rPr>
        <w:t xml:space="preserve"> det däremot är skillnader </w:t>
      </w:r>
      <w:r w:rsidR="001E67BB">
        <w:rPr>
          <w:rStyle w:val="BrdtextChar"/>
          <w:rFonts w:eastAsiaTheme="minorHAnsi"/>
        </w:rPr>
        <w:t xml:space="preserve">i </w:t>
      </w:r>
      <w:r w:rsidR="001E67BB" w:rsidRPr="005B7CEC">
        <w:rPr>
          <w:rStyle w:val="BrdtextChar"/>
          <w:rFonts w:eastAsiaTheme="minorHAnsi"/>
        </w:rPr>
        <w:t>trafik</w:t>
      </w:r>
      <w:r w:rsidRPr="005B7CEC">
        <w:rPr>
          <w:rStyle w:val="BrdtextChar"/>
          <w:rFonts w:eastAsiaTheme="minorHAnsi"/>
        </w:rPr>
        <w:t>- eller transportvolymen längs sträckan bör en fördelning av effekten göras mellan länkarna, grundat på var effekterna förväntas inträffa. Om man är osäker på om resande och/eller tågvolym förändras längs sträckan finns en sammanställning av antal tåg samt resande- och godsvolymer per länk i fliken ”ENJA” (längst till höger). Där framgår om volymerna förändras eller ej mellan delsträckor/länkar.</w:t>
      </w:r>
    </w:p>
    <w:p w14:paraId="7968188D" w14:textId="77777777" w:rsidR="00D320E6" w:rsidRDefault="00D320E6" w:rsidP="00782DA4">
      <w:pPr>
        <w:pStyle w:val="Brdtext"/>
      </w:pPr>
      <w:r>
        <w:rPr>
          <w:noProof/>
        </w:rPr>
        <mc:AlternateContent>
          <mc:Choice Requires="wps">
            <w:drawing>
              <wp:inline distT="0" distB="0" distL="0" distR="0" wp14:anchorId="63880C5A" wp14:editId="754EC57D">
                <wp:extent cx="4608832" cy="18000"/>
                <wp:effectExtent l="0" t="0" r="1270" b="1270"/>
                <wp:docPr id="8"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4C9A6286"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" fillcolor="black" stroked="f">
                <v:textbox inset="0,0,0,0"/>
                <w10:anchorlock/>
              </v:rect>
            </w:pict>
          </mc:Fallback>
        </mc:AlternateContent>
      </w:r>
    </w:p>
    <w:p w14:paraId="2982CFC3" w14:textId="563234B9" w:rsidR="00D320E6" w:rsidRDefault="00D320E6" w:rsidP="00782DA4">
      <w:pPr>
        <w:pStyle w:val="2TDFRubrik"/>
      </w:pPr>
      <w:r>
        <w:t>Flik ”Länkar”</w:t>
      </w:r>
    </w:p>
    <w:p w14:paraId="4C92DD6A" w14:textId="2C63DE7D" w:rsidR="00D320E6" w:rsidRDefault="00D320E6" w:rsidP="00D320E6">
      <w:pPr>
        <w:pStyle w:val="FaktarutaText"/>
      </w:pPr>
      <w:r>
        <w:t xml:space="preserve">Ange </w:t>
      </w:r>
      <w:r w:rsidRPr="00DF14E2">
        <w:t>gångtidsförändringar</w:t>
      </w:r>
      <w:r>
        <w:t xml:space="preserve"> per </w:t>
      </w:r>
      <w:proofErr w:type="spellStart"/>
      <w:r>
        <w:t>kalkyltågtyp</w:t>
      </w:r>
      <w:proofErr w:type="spellEnd"/>
      <w:r>
        <w:t xml:space="preserve">, elektrifiering och </w:t>
      </w:r>
      <w:r w:rsidRPr="00DF14E2">
        <w:t>förändrade avstånd på järnvägsnätet</w:t>
      </w:r>
      <w:r>
        <w:t>s</w:t>
      </w:r>
      <w:r w:rsidRPr="00DF14E2">
        <w:t xml:space="preserve"> länkar</w:t>
      </w:r>
      <w:r>
        <w:t>. Eventuell korrigering av prognosresultat anges i form av korrigeringsfaktor. Obs! En rad per riktning, minskad gångtid/avstånd anges med negativt tecken.</w:t>
      </w:r>
      <w:r>
        <w:rPr>
          <w:noProof/>
        </w:rPr>
        <mc:AlternateContent>
          <mc:Choice Requires="wps">
            <w:drawing>
              <wp:inline distT="0" distB="0" distL="0" distR="0" wp14:anchorId="69FB42B8" wp14:editId="673B85DA">
                <wp:extent cx="4608832" cy="18000"/>
                <wp:effectExtent l="0" t="0" r="1270" b="1270"/>
                <wp:docPr id="9"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45779C28"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" fillcolor="black" stroked="f">
                <v:textbox inset="0,0,0,0"/>
                <w10:anchorlock/>
              </v:rect>
            </w:pict>
          </mc:Fallback>
        </mc:AlternateContent>
      </w:r>
    </w:p>
    <w:p w14:paraId="1503D06E" w14:textId="597F9827" w:rsidR="000A7051" w:rsidRDefault="005B7CEC" w:rsidP="000A7051">
      <w:pPr>
        <w:pStyle w:val="Brdtext"/>
        <w:rPr>
          <w:rFonts w:eastAsiaTheme="minorHAnsi"/>
        </w:rPr>
      </w:pPr>
      <w:r w:rsidRPr="00DF14E2">
        <w:rPr>
          <w:rFonts w:eastAsiaTheme="minorHAnsi"/>
        </w:rPr>
        <w:t xml:space="preserve">I vissa fall kan gångtidsförändringen skilja sig åt mellan tåglinjer på samma sträcka med samma </w:t>
      </w:r>
      <w:proofErr w:type="spellStart"/>
      <w:r w:rsidRPr="00DF14E2">
        <w:rPr>
          <w:rFonts w:eastAsiaTheme="minorHAnsi"/>
        </w:rPr>
        <w:t>tågtyp</w:t>
      </w:r>
      <w:proofErr w:type="spellEnd"/>
      <w:r w:rsidRPr="00DF14E2">
        <w:rPr>
          <w:rFonts w:eastAsiaTheme="minorHAnsi"/>
        </w:rPr>
        <w:t xml:space="preserve">. Det kan exempelvis uppstå om en linje har ett stationsuppehåll på den aktuella sträckan men inte övriga linjer. Detta hanteras genom att först ange gångtidsförändring per </w:t>
      </w:r>
      <w:proofErr w:type="spellStart"/>
      <w:r w:rsidRPr="00DF14E2">
        <w:rPr>
          <w:rFonts w:eastAsiaTheme="minorHAnsi"/>
        </w:rPr>
        <w:t>tågtyp</w:t>
      </w:r>
      <w:proofErr w:type="spellEnd"/>
      <w:r w:rsidRPr="00DF14E2">
        <w:rPr>
          <w:rFonts w:eastAsiaTheme="minorHAnsi"/>
        </w:rPr>
        <w:t xml:space="preserve"> enligt ovan. Välj den av gångtidsförändringarna som flest linjer får. Gå därefter till flik ”Linjelänk UA-JA”, leta fram de linjer som har en avvikande gångtidsskillnad mot den som angivits per </w:t>
      </w:r>
      <w:proofErr w:type="spellStart"/>
      <w:r w:rsidRPr="00DF14E2">
        <w:rPr>
          <w:rFonts w:eastAsiaTheme="minorHAnsi"/>
        </w:rPr>
        <w:t>tågtyp</w:t>
      </w:r>
      <w:proofErr w:type="spellEnd"/>
      <w:r w:rsidRPr="00DF14E2">
        <w:rPr>
          <w:rFonts w:eastAsiaTheme="minorHAnsi"/>
        </w:rPr>
        <w:t xml:space="preserve"> och skriv in den aktuella tidsförändringen manuellt i kolumn R </w:t>
      </w:r>
      <w:r>
        <w:rPr>
          <w:rFonts w:eastAsiaTheme="minorHAnsi"/>
        </w:rPr>
        <w:t>”</w:t>
      </w:r>
      <w:proofErr w:type="spellStart"/>
      <w:r>
        <w:rPr>
          <w:rFonts w:eastAsiaTheme="minorHAnsi"/>
        </w:rPr>
        <w:t>Diff</w:t>
      </w:r>
      <w:proofErr w:type="spellEnd"/>
      <w:r>
        <w:rPr>
          <w:rFonts w:eastAsiaTheme="minorHAnsi"/>
        </w:rPr>
        <w:t xml:space="preserve"> gångtid” </w:t>
      </w:r>
      <w:r w:rsidRPr="00DF14E2">
        <w:rPr>
          <w:rFonts w:eastAsiaTheme="minorHAnsi"/>
        </w:rPr>
        <w:t xml:space="preserve">på aktuella länkar. </w:t>
      </w:r>
    </w:p>
    <w:p w14:paraId="6F6A719F" w14:textId="6195E2FC" w:rsidR="000A7051" w:rsidRDefault="000A7051" w:rsidP="005B7CEC">
      <w:pPr>
        <w:pStyle w:val="Brdtext"/>
        <w:rPr>
          <w:rFonts w:eastAsiaTheme="minorHAnsi"/>
        </w:rPr>
      </w:pPr>
      <w:r w:rsidRPr="000A7051">
        <w:rPr>
          <w:noProof/>
        </w:rPr>
        <w:drawing>
          <wp:inline distT="0" distB="0" distL="0" distR="0" wp14:anchorId="4E31D20F" wp14:editId="06F897E7">
            <wp:extent cx="4607560" cy="1115695"/>
            <wp:effectExtent l="0" t="0" r="254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07560" cy="1115695"/>
                    </a:xfrm>
                    <a:prstGeom prst="rect">
                      <a:avLst/>
                    </a:prstGeom>
                    <a:noFill/>
                    <a:ln>
                      <a:noFill/>
                    </a:ln>
                  </pic:spPr>
                </pic:pic>
              </a:graphicData>
            </a:graphic>
          </wp:inline>
        </w:drawing>
      </w:r>
    </w:p>
    <w:p w14:paraId="13BFE251" w14:textId="77777777" w:rsidR="005B7CEC" w:rsidRDefault="005B7CEC" w:rsidP="00782DA4">
      <w:pPr>
        <w:pStyle w:val="Brdtext"/>
      </w:pPr>
      <w:r>
        <w:rPr>
          <w:noProof/>
        </w:rPr>
        <mc:AlternateContent>
          <mc:Choice Requires="wps">
            <w:drawing>
              <wp:inline distT="0" distB="0" distL="0" distR="0" wp14:anchorId="154BDC28" wp14:editId="1A499458">
                <wp:extent cx="4608832" cy="18000"/>
                <wp:effectExtent l="0" t="0" r="1270" b="1270"/>
                <wp:docPr id="10"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532A720D"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" fillcolor="black" stroked="f">
                <v:textbox inset="0,0,0,0"/>
                <w10:anchorlock/>
              </v:rect>
            </w:pict>
          </mc:Fallback>
        </mc:AlternateContent>
      </w:r>
    </w:p>
    <w:p w14:paraId="0BF02C51" w14:textId="77777777" w:rsidR="005B7CEC" w:rsidRDefault="005B7CEC" w:rsidP="00782DA4">
      <w:pPr>
        <w:pStyle w:val="Brdtext"/>
        <w:rPr>
          <w:rFonts w:ascii="Arial" w:hAnsi="Arial"/>
          <w:b/>
        </w:rPr>
      </w:pPr>
      <w:r w:rsidRPr="005B7CEC">
        <w:rPr>
          <w:rFonts w:ascii="Arial" w:hAnsi="Arial"/>
          <w:b/>
        </w:rPr>
        <w:t xml:space="preserve">Flik ”Linjelänk UA-JA”. </w:t>
      </w:r>
    </w:p>
    <w:p w14:paraId="1C5573E5" w14:textId="61AAB4F8" w:rsidR="005B7CEC" w:rsidRDefault="005B7CEC" w:rsidP="00782DA4">
      <w:pPr>
        <w:pStyle w:val="Brdtext"/>
      </w:pPr>
      <w:r w:rsidRPr="005B7CEC">
        <w:rPr>
          <w:rFonts w:ascii="Arial" w:eastAsiaTheme="minorHAnsi" w:hAnsi="Arial" w:cstheme="minorBidi"/>
          <w:iCs/>
          <w:color w:val="auto"/>
          <w:szCs w:val="22"/>
          <w:lang w:eastAsia="en-US"/>
        </w:rPr>
        <w:t xml:space="preserve">Här kan vid behov gångtidsförändring </w:t>
      </w:r>
      <w:r w:rsidRPr="005B7CEC">
        <w:rPr>
          <w:rFonts w:ascii="Arial" w:eastAsiaTheme="minorHAnsi" w:hAnsi="Arial" w:cstheme="minorBidi"/>
          <w:b/>
          <w:bCs/>
          <w:iCs/>
          <w:color w:val="auto"/>
          <w:szCs w:val="22"/>
          <w:lang w:eastAsia="en-US"/>
        </w:rPr>
        <w:t>per tåglinje</w:t>
      </w:r>
      <w:r w:rsidRPr="005B7CEC">
        <w:rPr>
          <w:rFonts w:ascii="Arial" w:eastAsiaTheme="minorHAnsi" w:hAnsi="Arial" w:cstheme="minorBidi"/>
          <w:iCs/>
          <w:color w:val="auto"/>
          <w:szCs w:val="22"/>
          <w:lang w:eastAsia="en-US"/>
        </w:rPr>
        <w:t xml:space="preserve"> anges. Obs! En rad per riktning, minskad gångtid anges med negativt tecken</w:t>
      </w:r>
      <w:r>
        <w:rPr>
          <w:rFonts w:ascii="Arial" w:eastAsiaTheme="minorHAnsi" w:hAnsi="Arial" w:cstheme="minorBidi"/>
          <w:iCs/>
          <w:color w:val="auto"/>
          <w:szCs w:val="22"/>
          <w:lang w:eastAsia="en-US"/>
        </w:rPr>
        <w:t>.</w:t>
      </w:r>
      <w:r w:rsidRPr="005B7CEC">
        <w:rPr>
          <w:rFonts w:ascii="Arial" w:hAnsi="Arial"/>
          <w:b/>
        </w:rPr>
        <w:t xml:space="preserve"> </w:t>
      </w:r>
      <w:r>
        <w:rPr>
          <w:noProof/>
        </w:rPr>
        <mc:AlternateContent>
          <mc:Choice Requires="wps">
            <w:drawing>
              <wp:inline distT="0" distB="0" distL="0" distR="0" wp14:anchorId="13CCB516" wp14:editId="2EAFEBFE">
                <wp:extent cx="4608832" cy="18000"/>
                <wp:effectExtent l="0" t="0" r="0" b="0"/>
                <wp:docPr id="12"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txbx>
                        <w:txbxContent>
                          <w:p w14:paraId="24EB51E8" w14:textId="77777777" w:rsidR="005B7CEC" w:rsidRDefault="005B7CEC" w:rsidP="005B7CEC">
                            <w:pPr>
                              <w:jc w:val="center"/>
                            </w:pPr>
                          </w:p>
                        </w:txbxContent>
                      </wps:txbx>
                      <wps:bodyPr lIns="0" tIns="0" rIns="0" bIns="0"/>
                    </wps:wsp>
                  </a:graphicData>
                </a:graphic>
              </wp:inline>
            </w:drawing>
          </mc:Choice>
          <mc:Fallback>
            <w:pict>
              <v:rect w14:anchorId="13CCB516"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" fillcolor="black" stroked="f">
                <v:textbox inset="0,0,0,0">
                  <w:txbxContent>
                    <w:p w14:paraId="24EB51E8" w14:textId="77777777" w:rsidR="005B7CEC" w:rsidRDefault="005B7CEC" w:rsidP="005B7CEC">
                      <w:pPr>
                        <w:jc w:val="center"/>
                      </w:pPr>
                    </w:p>
                  </w:txbxContent>
                </v:textbox>
                <w10:anchorlock/>
              </v:rect>
            </w:pict>
          </mc:Fallback>
        </mc:AlternateContent>
      </w:r>
    </w:p>
    <w:p w14:paraId="2ABF5221" w14:textId="77777777" w:rsidR="003A0BAC" w:rsidRDefault="00316B93" w:rsidP="00316B93">
      <w:pPr>
        <w:pStyle w:val="Brdtext"/>
        <w:rPr>
          <w:rFonts w:eastAsiaTheme="minorHAnsi"/>
        </w:rPr>
      </w:pPr>
      <w:r>
        <w:rPr>
          <w:rFonts w:eastAsiaTheme="minorHAnsi"/>
        </w:rPr>
        <w:lastRenderedPageBreak/>
        <w:t xml:space="preserve">Om en tidtabellsanalys har utförts kan gångtidsförändring även anges i flik ”Tidtabellsanalys Person”. Då fördelas restidsvinsten mellan delsträckor i kolumn </w:t>
      </w:r>
      <w:r w:rsidRPr="005B7CEC">
        <w:rPr>
          <w:rFonts w:eastAsiaTheme="minorHAnsi"/>
        </w:rPr>
        <w:t xml:space="preserve">J ” DIFF Tidtabellstid, minuter” på aktuella länkar. </w:t>
      </w:r>
    </w:p>
    <w:p w14:paraId="0558F393" w14:textId="557DD897" w:rsidR="00A46EDC" w:rsidRDefault="003A0BAC" w:rsidP="00A46EDC">
      <w:pPr>
        <w:pStyle w:val="Brdtext"/>
        <w:rPr>
          <w:rFonts w:eastAsiaTheme="minorHAnsi"/>
        </w:rPr>
      </w:pPr>
      <w:r w:rsidRPr="000A7051">
        <w:rPr>
          <w:noProof/>
        </w:rPr>
        <w:drawing>
          <wp:inline distT="0" distB="0" distL="0" distR="0" wp14:anchorId="56D57C18" wp14:editId="3293DDCC">
            <wp:extent cx="4607560" cy="589915"/>
            <wp:effectExtent l="0" t="0" r="254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07560" cy="589915"/>
                    </a:xfrm>
                    <a:prstGeom prst="rect">
                      <a:avLst/>
                    </a:prstGeom>
                    <a:noFill/>
                    <a:ln>
                      <a:noFill/>
                    </a:ln>
                  </pic:spPr>
                </pic:pic>
              </a:graphicData>
            </a:graphic>
          </wp:inline>
        </w:drawing>
      </w:r>
      <w:r w:rsidR="00316B93">
        <w:rPr>
          <w:rFonts w:eastAsiaTheme="minorHAnsi"/>
        </w:rPr>
        <w:t>Eventuell f</w:t>
      </w:r>
      <w:r w:rsidR="00316B93" w:rsidRPr="005B7CEC">
        <w:rPr>
          <w:rFonts w:eastAsiaTheme="minorHAnsi"/>
        </w:rPr>
        <w:t>örseningstid anges i samma flik i kolumn K ”DIFF Förseningstid, minuter”.</w:t>
      </w:r>
      <w:r>
        <w:rPr>
          <w:rFonts w:eastAsiaTheme="minorHAnsi"/>
        </w:rPr>
        <w:t xml:space="preserve"> Förseningstid kan uppstå mellan olika länkar, men eftersom ett tåg kan köra igen försenad tid, medför det att förseningstiden måste anges på länken för slutstation för att ha en påverkan på</w:t>
      </w:r>
      <w:r w:rsidR="00A46EDC">
        <w:rPr>
          <w:rFonts w:eastAsiaTheme="minorHAnsi"/>
        </w:rPr>
        <w:t xml:space="preserve"> fordonskostnaderna</w:t>
      </w:r>
      <w:r>
        <w:rPr>
          <w:rFonts w:eastAsiaTheme="minorHAnsi"/>
        </w:rPr>
        <w:t xml:space="preserve">. </w:t>
      </w:r>
      <w:r w:rsidR="00A46EDC" w:rsidRPr="00A46EDC">
        <w:rPr>
          <w:rFonts w:eastAsiaTheme="minorHAnsi"/>
        </w:rPr>
        <w:t>Förseningstid angiven på mellanliggande stationer påverkar dock förseningseffekter/förseningstidsvinster.</w:t>
      </w:r>
      <w:r w:rsidR="00A46EDC">
        <w:rPr>
          <w:rFonts w:eastAsiaTheme="minorHAnsi"/>
        </w:rPr>
        <w:t xml:space="preserve"> </w:t>
      </w:r>
      <w:r w:rsidR="00A46EDC" w:rsidRPr="00413FED">
        <w:rPr>
          <w:rFonts w:eastAsiaTheme="minorHAnsi"/>
        </w:rPr>
        <w:t>Ange restidsförändringen för den station</w:t>
      </w:r>
      <w:r w:rsidR="00A46EDC">
        <w:rPr>
          <w:rFonts w:eastAsiaTheme="minorHAnsi"/>
        </w:rPr>
        <w:t xml:space="preserve"> </w:t>
      </w:r>
      <w:r w:rsidR="00A46EDC" w:rsidRPr="00413FED">
        <w:rPr>
          <w:rFonts w:eastAsiaTheme="minorHAnsi"/>
        </w:rPr>
        <w:t xml:space="preserve">man ankommer till. Man ska inte dela upp </w:t>
      </w:r>
      <w:r w:rsidR="00A46EDC">
        <w:rPr>
          <w:rFonts w:eastAsiaTheme="minorHAnsi"/>
        </w:rPr>
        <w:t xml:space="preserve">tiden </w:t>
      </w:r>
      <w:r w:rsidR="00A46EDC" w:rsidRPr="00413FED">
        <w:rPr>
          <w:rFonts w:eastAsiaTheme="minorHAnsi"/>
        </w:rPr>
        <w:t>mellan</w:t>
      </w:r>
      <w:r w:rsidR="00A46EDC">
        <w:rPr>
          <w:rFonts w:eastAsiaTheme="minorHAnsi"/>
        </w:rPr>
        <w:t xml:space="preserve"> noder.</w:t>
      </w:r>
    </w:p>
    <w:p w14:paraId="4084FA03" w14:textId="77777777" w:rsidR="00A46EDC" w:rsidRDefault="00A46EDC" w:rsidP="00A46EDC">
      <w:pPr>
        <w:pStyle w:val="Brdtext"/>
        <w:rPr>
          <w:rFonts w:eastAsiaTheme="minorHAnsi"/>
        </w:rPr>
      </w:pPr>
      <w:r w:rsidRPr="005E61BD">
        <w:rPr>
          <w:rFonts w:eastAsiaTheme="minorHAnsi"/>
        </w:rPr>
        <w:t xml:space="preserve">Observera att detta ska göras för </w:t>
      </w:r>
      <w:r w:rsidRPr="005E61BD">
        <w:rPr>
          <w:rFonts w:eastAsiaTheme="minorHAnsi"/>
          <w:i/>
          <w:iCs/>
        </w:rPr>
        <w:t>varje berörd linje</w:t>
      </w:r>
      <w:r w:rsidRPr="005E61BD">
        <w:rPr>
          <w:rFonts w:eastAsiaTheme="minorHAnsi"/>
        </w:rPr>
        <w:t xml:space="preserve"> och </w:t>
      </w:r>
      <w:r w:rsidRPr="005E61BD">
        <w:rPr>
          <w:rFonts w:eastAsiaTheme="minorHAnsi"/>
          <w:i/>
          <w:iCs/>
        </w:rPr>
        <w:t>i båda riktningarna</w:t>
      </w:r>
      <w:r w:rsidRPr="005E61BD">
        <w:rPr>
          <w:rFonts w:eastAsiaTheme="minorHAnsi"/>
        </w:rPr>
        <w:t>.</w:t>
      </w:r>
    </w:p>
    <w:p w14:paraId="6CF3DCAC" w14:textId="57EAF803" w:rsidR="00A46EDC" w:rsidRDefault="00A46EDC" w:rsidP="00316B93">
      <w:pPr>
        <w:pStyle w:val="Brdtext"/>
        <w:rPr>
          <w:noProof/>
        </w:rPr>
      </w:pPr>
      <w:r>
        <w:rPr>
          <w:noProof/>
        </w:rPr>
        <w:t>I kolumn L ”Slutstation” är slutstationer utmärkta med ”Slutstation” för att man enkelt ska kunna se dem.</w:t>
      </w:r>
      <w:r w:rsidRPr="007F3124">
        <w:rPr>
          <w:rStyle w:val="Fotnotsreferens"/>
          <w:rFonts w:eastAsiaTheme="minorHAnsi"/>
        </w:rPr>
        <w:t xml:space="preserve"> </w:t>
      </w:r>
      <w:r>
        <w:rPr>
          <w:rStyle w:val="Fotnotsreferens"/>
          <w:rFonts w:eastAsiaTheme="minorHAnsi"/>
        </w:rPr>
        <w:footnoteReference w:id="4"/>
      </w:r>
    </w:p>
    <w:p w14:paraId="2C1C27DE" w14:textId="0BC11360" w:rsidR="005B7CEC" w:rsidRPr="00316B93" w:rsidRDefault="001E67BB" w:rsidP="00316B93">
      <w:pPr>
        <w:pStyle w:val="Brdtext"/>
        <w:rPr>
          <w:rFonts w:eastAsiaTheme="minorHAnsi"/>
        </w:rPr>
      </w:pPr>
      <w:r w:rsidRPr="001E67BB">
        <w:rPr>
          <w:rFonts w:eastAsiaTheme="minorHAnsi"/>
          <w:noProof/>
        </w:rPr>
        <w:drawing>
          <wp:inline distT="0" distB="0" distL="0" distR="0" wp14:anchorId="24BACDB4" wp14:editId="0FCCCFB9">
            <wp:extent cx="4607560" cy="105346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07560" cy="1053465"/>
                    </a:xfrm>
                    <a:prstGeom prst="rect">
                      <a:avLst/>
                    </a:prstGeom>
                    <a:noFill/>
                    <a:ln>
                      <a:noFill/>
                    </a:ln>
                  </pic:spPr>
                </pic:pic>
              </a:graphicData>
            </a:graphic>
          </wp:inline>
        </w:drawing>
      </w:r>
    </w:p>
    <w:p w14:paraId="625E4FA0" w14:textId="77777777" w:rsidR="00227577" w:rsidRDefault="00227577" w:rsidP="00782DA4">
      <w:pPr>
        <w:pStyle w:val="Brdtext"/>
      </w:pPr>
      <w:r>
        <w:rPr>
          <w:noProof/>
        </w:rPr>
        <mc:AlternateContent>
          <mc:Choice Requires="wps">
            <w:drawing>
              <wp:inline distT="0" distB="0" distL="0" distR="0" wp14:anchorId="4E7AA927" wp14:editId="52B81DE6">
                <wp:extent cx="4608832" cy="18000"/>
                <wp:effectExtent l="0" t="0" r="1270" b="1270"/>
                <wp:docPr id="13"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0132F319"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" fillcolor="black" stroked="f">
                <v:textbox inset="0,0,0,0"/>
                <w10:anchorlock/>
              </v:rect>
            </w:pict>
          </mc:Fallback>
        </mc:AlternateContent>
      </w:r>
    </w:p>
    <w:p w14:paraId="4566AADD" w14:textId="070C7A9E" w:rsidR="00227577" w:rsidRDefault="00227577" w:rsidP="00227577">
      <w:pPr>
        <w:pStyle w:val="2TDFRubrik"/>
        <w:rPr>
          <w:b w:val="0"/>
        </w:rPr>
      </w:pPr>
      <w:r>
        <w:t xml:space="preserve">Flik </w:t>
      </w:r>
      <w:r w:rsidRPr="005B7CEC">
        <w:t>”</w:t>
      </w:r>
      <w:r>
        <w:t>Tidtabellsanalys person”</w:t>
      </w:r>
      <w:r w:rsidRPr="005B7CEC">
        <w:t xml:space="preserve"> </w:t>
      </w:r>
    </w:p>
    <w:p w14:paraId="06A58F3F" w14:textId="086AEE37" w:rsidR="00E77FDB" w:rsidRDefault="00227577" w:rsidP="002E00C6">
      <w:pPr>
        <w:pStyle w:val="Brdtext"/>
        <w:rPr>
          <w:rFonts w:ascii="Arial" w:hAnsi="Arial"/>
          <w:b/>
        </w:rPr>
      </w:pPr>
      <w:r w:rsidRPr="005B7CEC">
        <w:rPr>
          <w:rFonts w:ascii="Arial" w:eastAsiaTheme="minorHAnsi" w:hAnsi="Arial" w:cstheme="minorBidi"/>
          <w:iCs/>
          <w:color w:val="auto"/>
          <w:szCs w:val="22"/>
          <w:lang w:eastAsia="en-US"/>
        </w:rPr>
        <w:t xml:space="preserve">Här kan vid behov gångtidsförändring </w:t>
      </w:r>
      <w:r w:rsidRPr="005B7CEC">
        <w:rPr>
          <w:rFonts w:ascii="Arial" w:eastAsiaTheme="minorHAnsi" w:hAnsi="Arial" w:cstheme="minorBidi"/>
          <w:b/>
          <w:bCs/>
          <w:iCs/>
          <w:color w:val="auto"/>
          <w:szCs w:val="22"/>
          <w:lang w:eastAsia="en-US"/>
        </w:rPr>
        <w:t>per tåglinje</w:t>
      </w:r>
      <w:r w:rsidRPr="005B7CEC">
        <w:rPr>
          <w:rFonts w:ascii="Arial" w:eastAsiaTheme="minorHAnsi" w:hAnsi="Arial" w:cstheme="minorBidi"/>
          <w:iCs/>
          <w:color w:val="auto"/>
          <w:szCs w:val="22"/>
          <w:lang w:eastAsia="en-US"/>
        </w:rPr>
        <w:t xml:space="preserve"> anges. Obs! En rad per riktning, minskad </w:t>
      </w:r>
      <w:r>
        <w:rPr>
          <w:rFonts w:ascii="Arial" w:eastAsiaTheme="minorHAnsi" w:hAnsi="Arial" w:cstheme="minorBidi"/>
          <w:iCs/>
          <w:color w:val="auto"/>
          <w:szCs w:val="22"/>
          <w:lang w:eastAsia="en-US"/>
        </w:rPr>
        <w:t>tidtabells- och/eller förseringstid</w:t>
      </w:r>
      <w:r w:rsidRPr="005B7CEC">
        <w:rPr>
          <w:rFonts w:ascii="Arial" w:eastAsiaTheme="minorHAnsi" w:hAnsi="Arial" w:cstheme="minorBidi"/>
          <w:iCs/>
          <w:color w:val="auto"/>
          <w:szCs w:val="22"/>
          <w:lang w:eastAsia="en-US"/>
        </w:rPr>
        <w:t xml:space="preserve"> anges med negativt tecken</w:t>
      </w:r>
      <w:r>
        <w:rPr>
          <w:rFonts w:ascii="Arial" w:eastAsiaTheme="minorHAnsi" w:hAnsi="Arial" w:cstheme="minorBidi"/>
          <w:iCs/>
          <w:color w:val="auto"/>
          <w:szCs w:val="22"/>
          <w:lang w:eastAsia="en-US"/>
        </w:rPr>
        <w:t>.</w:t>
      </w:r>
      <w:r w:rsidRPr="005B7CEC">
        <w:rPr>
          <w:rFonts w:ascii="Arial" w:hAnsi="Arial"/>
          <w:b/>
        </w:rPr>
        <w:t xml:space="preserve"> </w:t>
      </w:r>
      <w:r w:rsidR="00E77FDB">
        <w:rPr>
          <w:noProof/>
        </w:rPr>
        <mc:AlternateContent>
          <mc:Choice Requires="wps">
            <w:drawing>
              <wp:inline distT="0" distB="0" distL="0" distR="0" wp14:anchorId="09415B52" wp14:editId="2CB2517B">
                <wp:extent cx="4607560" cy="17775"/>
                <wp:effectExtent l="0" t="0" r="0" b="0"/>
                <wp:docPr id="14" name="Horizontal Line 9" descr="Slut faktaruta"/>
                <wp:cNvGraphicFramePr/>
                <a:graphic xmlns:a="http://schemas.openxmlformats.org/drawingml/2006/main">
                  <a:graphicData uri="http://schemas.microsoft.com/office/word/2010/wordprocessingShape">
                    <wps:wsp>
                      <wps:cNvSpPr/>
                      <wps:spPr>
                        <a:xfrm>
                          <a:off x="0" y="0"/>
                          <a:ext cx="4607560" cy="17775"/>
                        </a:xfrm>
                        <a:prstGeom prst="rect">
                          <a:avLst/>
                        </a:prstGeom>
                        <a:solidFill>
                          <a:srgbClr val="000000"/>
                        </a:solidFill>
                        <a:ln cap="flat">
                          <a:noFill/>
                          <a:prstDash val="solid"/>
                        </a:ln>
                      </wps:spPr>
                      <wps:bodyPr lIns="0" tIns="0" rIns="0" bIns="0"/>
                    </wps:wsp>
                  </a:graphicData>
                </a:graphic>
              </wp:inline>
            </w:drawing>
          </mc:Choice>
          <mc:Fallback>
            <w:pict>
              <v:rect w14:anchorId="4861B1A7" id="Horizontal Line 9" o:spid="_x0000_s1026" alt="Slut faktaruta" style="width:362.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" fillcolor="black" stroked="f">
                <v:textbox inset="0,0,0,0"/>
                <w10:anchorlock/>
              </v:rect>
            </w:pict>
          </mc:Fallback>
        </mc:AlternateContent>
      </w:r>
    </w:p>
    <w:p w14:paraId="0E5B369B" w14:textId="7BFAB181" w:rsidR="005B7CEC" w:rsidRDefault="00E77FDB" w:rsidP="002E00C6">
      <w:pPr>
        <w:pStyle w:val="Brdtext"/>
      </w:pPr>
      <w:r>
        <w:t xml:space="preserve">Vid elektrifiering görs justeringar i kolumn V ”EL UA” för de linjedelar/bandelar elektrifiering är aktuellt. Därtill behöver byte av </w:t>
      </w:r>
      <w:proofErr w:type="spellStart"/>
      <w:r>
        <w:t>tågtyp</w:t>
      </w:r>
      <w:proofErr w:type="spellEnd"/>
      <w:r>
        <w:t xml:space="preserve"> göras i kolumn K i flik ”Persontågslinjer”, se nedan.</w:t>
      </w:r>
    </w:p>
    <w:p w14:paraId="044B7D3F" w14:textId="779F42EF" w:rsidR="004B4DB3" w:rsidRDefault="004B4DB3" w:rsidP="004B4DB3">
      <w:pPr>
        <w:pStyle w:val="Numreradrubrik2"/>
      </w:pPr>
      <w:bookmarkStart w:id="26" w:name="_Toc160633452"/>
      <w:r>
        <w:t>Flik ”</w:t>
      </w:r>
      <w:r w:rsidR="004C034B">
        <w:t>Persontågslinjer</w:t>
      </w:r>
      <w:r>
        <w:t>”</w:t>
      </w:r>
      <w:bookmarkEnd w:id="26"/>
    </w:p>
    <w:p w14:paraId="77F0C4BC" w14:textId="77777777" w:rsidR="004C034B" w:rsidRPr="00DF14E2" w:rsidRDefault="004C034B" w:rsidP="004C034B">
      <w:pPr>
        <w:pStyle w:val="Brdtext"/>
        <w:rPr>
          <w:rFonts w:eastAsiaTheme="minorHAnsi"/>
        </w:rPr>
      </w:pPr>
      <w:r w:rsidRPr="00DF14E2">
        <w:rPr>
          <w:rFonts w:eastAsiaTheme="minorHAnsi"/>
        </w:rPr>
        <w:t>I denna flik anges följande per persontågslinje:</w:t>
      </w:r>
    </w:p>
    <w:p w14:paraId="4F0F58E8" w14:textId="77777777" w:rsidR="004C034B" w:rsidRDefault="004C034B" w:rsidP="00806927">
      <w:pPr>
        <w:pStyle w:val="Brdtext"/>
        <w:numPr>
          <w:ilvl w:val="0"/>
          <w:numId w:val="18"/>
        </w:numPr>
        <w:rPr>
          <w:rFonts w:eastAsiaTheme="minorHAnsi"/>
        </w:rPr>
      </w:pPr>
      <w:r w:rsidRPr="004C034B">
        <w:rPr>
          <w:rFonts w:eastAsiaTheme="minorHAnsi"/>
        </w:rPr>
        <w:lastRenderedPageBreak/>
        <w:t>Förändrat antal dubbelturer</w:t>
      </w:r>
    </w:p>
    <w:p w14:paraId="3B55A31C" w14:textId="33C7EB8D" w:rsidR="004C034B" w:rsidRPr="004C034B" w:rsidRDefault="004C034B" w:rsidP="00806927">
      <w:pPr>
        <w:pStyle w:val="Brdtext"/>
        <w:numPr>
          <w:ilvl w:val="0"/>
          <w:numId w:val="18"/>
        </w:numPr>
        <w:rPr>
          <w:rFonts w:eastAsiaTheme="minorHAnsi"/>
        </w:rPr>
      </w:pPr>
      <w:r w:rsidRPr="004C034B">
        <w:rPr>
          <w:rFonts w:eastAsiaTheme="minorHAnsi"/>
        </w:rPr>
        <w:t>Tåg</w:t>
      </w:r>
      <w:r w:rsidR="00EE2490">
        <w:rPr>
          <w:rFonts w:eastAsiaTheme="minorHAnsi"/>
        </w:rPr>
        <w:t>typs</w:t>
      </w:r>
      <w:r w:rsidRPr="004C034B">
        <w:rPr>
          <w:rFonts w:eastAsiaTheme="minorHAnsi"/>
        </w:rPr>
        <w:t>byte i UA</w:t>
      </w:r>
    </w:p>
    <w:p w14:paraId="1414814A" w14:textId="4989E8AA" w:rsidR="00227577" w:rsidRPr="000E5F58" w:rsidRDefault="004C034B" w:rsidP="000E5F58">
      <w:pPr>
        <w:pStyle w:val="Brdtext"/>
        <w:rPr>
          <w:rFonts w:eastAsiaTheme="minorHAnsi"/>
        </w:rPr>
      </w:pPr>
      <w:r w:rsidRPr="00456D0C">
        <w:rPr>
          <w:rFonts w:eastAsiaTheme="minorHAnsi"/>
        </w:rPr>
        <w:t xml:space="preserve">Tågbyte i UA kan följa av exempelvis hastighetshöjningar. I modellen påverkas endast fordonskostnader vid byte av </w:t>
      </w:r>
      <w:proofErr w:type="spellStart"/>
      <w:r w:rsidRPr="00456D0C">
        <w:rPr>
          <w:rFonts w:eastAsiaTheme="minorHAnsi"/>
        </w:rPr>
        <w:t>tågtyp</w:t>
      </w:r>
      <w:proofErr w:type="spellEnd"/>
      <w:r w:rsidRPr="00456D0C">
        <w:rPr>
          <w:rFonts w:eastAsiaTheme="minorHAnsi"/>
        </w:rPr>
        <w:t xml:space="preserve">, inte storlek på </w:t>
      </w:r>
      <w:r w:rsidRPr="000E5F58">
        <w:rPr>
          <w:rFonts w:eastAsiaTheme="minorHAnsi"/>
        </w:rPr>
        <w:t xml:space="preserve">kapacitetspåslag som kan bli en följd i verkligheten. Byte av </w:t>
      </w:r>
      <w:proofErr w:type="spellStart"/>
      <w:r w:rsidRPr="000E5F58">
        <w:rPr>
          <w:rFonts w:eastAsiaTheme="minorHAnsi"/>
        </w:rPr>
        <w:t>tågtyp</w:t>
      </w:r>
      <w:proofErr w:type="spellEnd"/>
      <w:r w:rsidRPr="000E5F58">
        <w:rPr>
          <w:rFonts w:eastAsiaTheme="minorHAnsi"/>
        </w:rPr>
        <w:t xml:space="preserve"> ska därför användas med försiktighet. </w:t>
      </w:r>
    </w:p>
    <w:p w14:paraId="4AAFA27D" w14:textId="292C91E5" w:rsidR="00E77FDB" w:rsidRPr="000E5F58" w:rsidRDefault="00E77FDB" w:rsidP="000E5F58">
      <w:pPr>
        <w:pStyle w:val="Brdtext"/>
        <w:rPr>
          <w:rFonts w:eastAsiaTheme="minorHAnsi"/>
        </w:rPr>
      </w:pPr>
      <w:r w:rsidRPr="000E5F58">
        <w:rPr>
          <w:rFonts w:eastAsiaTheme="minorHAnsi"/>
        </w:rPr>
        <w:t xml:space="preserve">Ett fall när byte av </w:t>
      </w:r>
      <w:proofErr w:type="spellStart"/>
      <w:r w:rsidRPr="000E5F58">
        <w:rPr>
          <w:rFonts w:eastAsiaTheme="minorHAnsi"/>
        </w:rPr>
        <w:t>tågtyp</w:t>
      </w:r>
      <w:proofErr w:type="spellEnd"/>
      <w:r w:rsidRPr="000E5F58">
        <w:rPr>
          <w:rFonts w:eastAsiaTheme="minorHAnsi"/>
        </w:rPr>
        <w:t xml:space="preserve"> är nödvändigt, är vid elektrifieringskalkyler. </w:t>
      </w:r>
    </w:p>
    <w:p w14:paraId="5F5F4C86" w14:textId="325CD715" w:rsidR="004C034B" w:rsidRPr="002E00C6" w:rsidRDefault="004C034B" w:rsidP="000E5F58">
      <w:pPr>
        <w:pStyle w:val="Brdtext"/>
        <w:rPr>
          <w:rFonts w:eastAsiaTheme="minorHAnsi"/>
        </w:rPr>
      </w:pPr>
      <w:r w:rsidRPr="000E5F58">
        <w:rPr>
          <w:rFonts w:eastAsiaTheme="minorHAnsi"/>
        </w:rPr>
        <w:t xml:space="preserve">Vid elektrifiering styrs effektberäkningen av emissioner, inte med </w:t>
      </w:r>
      <w:proofErr w:type="spellStart"/>
      <w:r w:rsidRPr="000E5F58">
        <w:rPr>
          <w:rFonts w:eastAsiaTheme="minorHAnsi"/>
        </w:rPr>
        <w:t>tågtyp</w:t>
      </w:r>
      <w:proofErr w:type="spellEnd"/>
      <w:r w:rsidRPr="000E5F58">
        <w:rPr>
          <w:rFonts w:eastAsiaTheme="minorHAnsi"/>
        </w:rPr>
        <w:t>. Beräkningen sker istället direkt på länkar och styrs via att man anger om en sträcka är elektrifierad i fliken ”</w:t>
      </w:r>
      <w:r w:rsidR="00456D0C" w:rsidRPr="000E5F58">
        <w:rPr>
          <w:rFonts w:eastAsiaTheme="minorHAnsi"/>
        </w:rPr>
        <w:t>Länkar</w:t>
      </w:r>
      <w:r w:rsidRPr="000E5F58">
        <w:rPr>
          <w:rFonts w:eastAsiaTheme="minorHAnsi"/>
        </w:rPr>
        <w:t xml:space="preserve">”. </w:t>
      </w:r>
      <w:r w:rsidR="00227577" w:rsidRPr="000E5F58">
        <w:rPr>
          <w:rFonts w:eastAsiaTheme="minorHAnsi"/>
        </w:rPr>
        <w:t xml:space="preserve">Man behöver dock ange </w:t>
      </w:r>
      <w:proofErr w:type="spellStart"/>
      <w:r w:rsidR="00227577" w:rsidRPr="000E5F58">
        <w:rPr>
          <w:rFonts w:eastAsiaTheme="minorHAnsi"/>
        </w:rPr>
        <w:t>Tågtyp</w:t>
      </w:r>
      <w:proofErr w:type="spellEnd"/>
      <w:r w:rsidR="00227577" w:rsidRPr="000E5F58">
        <w:rPr>
          <w:rFonts w:eastAsiaTheme="minorHAnsi"/>
        </w:rPr>
        <w:t xml:space="preserve"> 17 i kolumn</w:t>
      </w:r>
      <w:r w:rsidR="00456D0C" w:rsidRPr="000E5F58">
        <w:rPr>
          <w:rFonts w:eastAsiaTheme="minorHAnsi"/>
        </w:rPr>
        <w:t xml:space="preserve"> K ”TÅGBYTE UA: </w:t>
      </w:r>
      <w:proofErr w:type="spellStart"/>
      <w:r w:rsidR="00456D0C" w:rsidRPr="000E5F58">
        <w:rPr>
          <w:rFonts w:eastAsiaTheme="minorHAnsi"/>
        </w:rPr>
        <w:t>Tågtyp</w:t>
      </w:r>
      <w:proofErr w:type="spellEnd"/>
      <w:r w:rsidR="00456D0C" w:rsidRPr="000E5F58">
        <w:rPr>
          <w:rFonts w:eastAsiaTheme="minorHAnsi"/>
        </w:rPr>
        <w:t xml:space="preserve"> kalkyl UA” för att beräkningen ska göras på samma </w:t>
      </w:r>
      <w:proofErr w:type="spellStart"/>
      <w:r w:rsidR="00456D0C" w:rsidRPr="000E5F58">
        <w:rPr>
          <w:rFonts w:eastAsiaTheme="minorHAnsi"/>
        </w:rPr>
        <w:t>tågtyp</w:t>
      </w:r>
      <w:proofErr w:type="spellEnd"/>
      <w:r w:rsidR="00456D0C" w:rsidRPr="000E5F58">
        <w:rPr>
          <w:rFonts w:eastAsiaTheme="minorHAnsi"/>
        </w:rPr>
        <w:t xml:space="preserve"> som tidigare, men med el som drivmedel. </w:t>
      </w:r>
      <w:r w:rsidR="00227577" w:rsidRPr="000E5F58">
        <w:rPr>
          <w:rFonts w:eastAsiaTheme="minorHAnsi"/>
        </w:rPr>
        <w:t xml:space="preserve"> </w:t>
      </w:r>
      <w:r w:rsidRPr="000E5F58">
        <w:rPr>
          <w:rFonts w:eastAsiaTheme="minorHAnsi"/>
        </w:rPr>
        <w:t xml:space="preserve">Om elektrifieringen </w:t>
      </w:r>
      <w:r w:rsidR="00456D0C" w:rsidRPr="000E5F58">
        <w:rPr>
          <w:rFonts w:eastAsiaTheme="minorHAnsi"/>
        </w:rPr>
        <w:t xml:space="preserve">däremot </w:t>
      </w:r>
      <w:r w:rsidRPr="000E5F58">
        <w:rPr>
          <w:rFonts w:eastAsiaTheme="minorHAnsi"/>
        </w:rPr>
        <w:t xml:space="preserve">kommer att påverka </w:t>
      </w:r>
      <w:proofErr w:type="spellStart"/>
      <w:r w:rsidRPr="000E5F58">
        <w:rPr>
          <w:rFonts w:eastAsiaTheme="minorHAnsi"/>
        </w:rPr>
        <w:t>tågtyp</w:t>
      </w:r>
      <w:proofErr w:type="spellEnd"/>
      <w:r w:rsidRPr="000E5F58">
        <w:rPr>
          <w:rFonts w:eastAsiaTheme="minorHAnsi"/>
        </w:rPr>
        <w:t xml:space="preserve"> anges den nya tågtypen här, i kolumn K ”TÅGBYTE UA: </w:t>
      </w:r>
      <w:proofErr w:type="spellStart"/>
      <w:r w:rsidRPr="000E5F58">
        <w:rPr>
          <w:rFonts w:eastAsiaTheme="minorHAnsi"/>
        </w:rPr>
        <w:t>Tågtyp</w:t>
      </w:r>
      <w:proofErr w:type="spellEnd"/>
      <w:r w:rsidRPr="000E5F58">
        <w:rPr>
          <w:rFonts w:eastAsiaTheme="minorHAnsi"/>
        </w:rPr>
        <w:t xml:space="preserve"> kalkyl UA”. I fliken ”Handledning” finns samtliga </w:t>
      </w:r>
      <w:proofErr w:type="spellStart"/>
      <w:r w:rsidRPr="000E5F58">
        <w:rPr>
          <w:rFonts w:eastAsiaTheme="minorHAnsi"/>
        </w:rPr>
        <w:t>kalkyltågtyper</w:t>
      </w:r>
      <w:proofErr w:type="spellEnd"/>
      <w:r w:rsidRPr="000E5F58">
        <w:rPr>
          <w:rFonts w:eastAsiaTheme="minorHAnsi"/>
        </w:rPr>
        <w:t xml:space="preserve"> angivna med namn, tågtypnummer, antal platser och kostnader. </w:t>
      </w:r>
      <w:r w:rsidR="00456D0C" w:rsidRPr="000E5F58">
        <w:rPr>
          <w:rFonts w:eastAsiaTheme="minorHAnsi"/>
        </w:rPr>
        <w:t xml:space="preserve">Det är en god idé att kontrollera vilken </w:t>
      </w:r>
      <w:proofErr w:type="spellStart"/>
      <w:r w:rsidR="00456D0C" w:rsidRPr="000E5F58">
        <w:rPr>
          <w:rFonts w:eastAsiaTheme="minorHAnsi"/>
        </w:rPr>
        <w:t>tågtyp</w:t>
      </w:r>
      <w:proofErr w:type="spellEnd"/>
      <w:r w:rsidR="00456D0C" w:rsidRPr="000E5F58">
        <w:rPr>
          <w:rFonts w:eastAsiaTheme="minorHAnsi"/>
        </w:rPr>
        <w:t xml:space="preserve"> som basprognosen är beräknad med i kolumn C ”</w:t>
      </w:r>
      <w:proofErr w:type="spellStart"/>
      <w:r w:rsidR="00456D0C" w:rsidRPr="000E5F58">
        <w:t>Vehicle</w:t>
      </w:r>
      <w:proofErr w:type="spellEnd"/>
      <w:r w:rsidR="00456D0C" w:rsidRPr="000E5F58">
        <w:rPr>
          <w:rFonts w:eastAsiaTheme="minorHAnsi"/>
        </w:rPr>
        <w:t xml:space="preserve"> </w:t>
      </w:r>
      <w:proofErr w:type="spellStart"/>
      <w:r w:rsidR="00456D0C" w:rsidRPr="000E5F58">
        <w:rPr>
          <w:rFonts w:eastAsiaTheme="minorHAnsi"/>
        </w:rPr>
        <w:t>type</w:t>
      </w:r>
      <w:proofErr w:type="spellEnd"/>
      <w:r w:rsidR="00456D0C" w:rsidRPr="000E5F58">
        <w:rPr>
          <w:rFonts w:eastAsiaTheme="minorHAnsi"/>
        </w:rPr>
        <w:t>” i flik ”Linjedata”. En oelektrifierad linje körs alltid med</w:t>
      </w:r>
      <w:r w:rsidR="00456D0C" w:rsidRPr="002E00C6">
        <w:rPr>
          <w:rFonts w:eastAsiaTheme="minorHAnsi"/>
        </w:rPr>
        <w:t xml:space="preserve"> </w:t>
      </w:r>
      <w:proofErr w:type="spellStart"/>
      <w:r w:rsidR="00456D0C" w:rsidRPr="002E00C6">
        <w:rPr>
          <w:rFonts w:eastAsiaTheme="minorHAnsi"/>
        </w:rPr>
        <w:t>tågtyp</w:t>
      </w:r>
      <w:proofErr w:type="spellEnd"/>
      <w:r w:rsidR="00456D0C" w:rsidRPr="002E00C6">
        <w:rPr>
          <w:rFonts w:eastAsiaTheme="minorHAnsi"/>
        </w:rPr>
        <w:t xml:space="preserve"> ”</w:t>
      </w:r>
      <w:r w:rsidR="00456D0C" w:rsidRPr="002E00C6">
        <w:t>GRB-C140(</w:t>
      </w:r>
      <w:proofErr w:type="spellStart"/>
      <w:r w:rsidR="00456D0C" w:rsidRPr="002E00C6">
        <w:t>fbr</w:t>
      </w:r>
      <w:proofErr w:type="spellEnd"/>
      <w:r w:rsidR="00456D0C" w:rsidRPr="002E00C6">
        <w:rPr>
          <w:rFonts w:eastAsiaTheme="minorHAnsi"/>
        </w:rPr>
        <w:t xml:space="preserve">)”, det vill säga </w:t>
      </w:r>
      <w:proofErr w:type="spellStart"/>
      <w:r w:rsidR="00AA0243" w:rsidRPr="002E00C6">
        <w:rPr>
          <w:rFonts w:eastAsiaTheme="minorHAnsi"/>
        </w:rPr>
        <w:t>tågtyp</w:t>
      </w:r>
      <w:proofErr w:type="spellEnd"/>
      <w:r w:rsidR="00AA0243" w:rsidRPr="002E00C6">
        <w:rPr>
          <w:rFonts w:eastAsiaTheme="minorHAnsi"/>
        </w:rPr>
        <w:t xml:space="preserve"> </w:t>
      </w:r>
      <w:r w:rsidR="00456D0C" w:rsidRPr="002E00C6">
        <w:rPr>
          <w:rFonts w:eastAsiaTheme="minorHAnsi"/>
        </w:rPr>
        <w:t xml:space="preserve">17. Ange 17 i kolumn C om en annan </w:t>
      </w:r>
      <w:proofErr w:type="spellStart"/>
      <w:r w:rsidR="00456D0C" w:rsidRPr="002E00C6">
        <w:rPr>
          <w:rFonts w:eastAsiaTheme="minorHAnsi"/>
        </w:rPr>
        <w:t>tågtyp</w:t>
      </w:r>
      <w:proofErr w:type="spellEnd"/>
      <w:r w:rsidR="00456D0C" w:rsidRPr="002E00C6">
        <w:rPr>
          <w:rFonts w:eastAsiaTheme="minorHAnsi"/>
        </w:rPr>
        <w:t xml:space="preserve"> är angiven</w:t>
      </w:r>
      <w:r w:rsidR="00AA0243" w:rsidRPr="002E00C6">
        <w:rPr>
          <w:rFonts w:eastAsiaTheme="minorHAnsi"/>
        </w:rPr>
        <w:t xml:space="preserve"> i flik ”Linjedata”</w:t>
      </w:r>
      <w:r w:rsidR="00456D0C" w:rsidRPr="002E00C6">
        <w:rPr>
          <w:rFonts w:eastAsiaTheme="minorHAnsi"/>
        </w:rPr>
        <w:t xml:space="preserve">.  </w:t>
      </w:r>
    </w:p>
    <w:p w14:paraId="6607AB56" w14:textId="1E8348B6" w:rsidR="004C034B" w:rsidRPr="002E00C6" w:rsidRDefault="002E00C6" w:rsidP="004C034B">
      <w:pPr>
        <w:autoSpaceDE w:val="0"/>
        <w:autoSpaceDN w:val="0"/>
        <w:adjustRightInd w:val="0"/>
        <w:spacing w:after="120" w:line="280" w:lineRule="atLeast"/>
        <w:textAlignment w:val="center"/>
        <w:rPr>
          <w:rFonts w:ascii="Georgia" w:hAnsi="Georgia" w:cs="Arial"/>
          <w:color w:val="000000"/>
          <w:sz w:val="20"/>
          <w:szCs w:val="20"/>
        </w:rPr>
      </w:pPr>
      <w:r w:rsidRPr="002E00C6">
        <w:rPr>
          <w:noProof/>
        </w:rPr>
        <w:drawing>
          <wp:inline distT="0" distB="0" distL="0" distR="0" wp14:anchorId="1C6397A7" wp14:editId="48E5448A">
            <wp:extent cx="4607560" cy="572770"/>
            <wp:effectExtent l="0" t="0" r="254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07560" cy="572770"/>
                    </a:xfrm>
                    <a:prstGeom prst="rect">
                      <a:avLst/>
                    </a:prstGeom>
                    <a:noFill/>
                    <a:ln>
                      <a:noFill/>
                    </a:ln>
                  </pic:spPr>
                </pic:pic>
              </a:graphicData>
            </a:graphic>
          </wp:inline>
        </w:drawing>
      </w:r>
    </w:p>
    <w:p w14:paraId="21B8AC6A" w14:textId="1AD2A46F" w:rsidR="004C034B" w:rsidRPr="002A1E9B" w:rsidRDefault="004C034B" w:rsidP="002A1E9B">
      <w:pPr>
        <w:pStyle w:val="Brdtext"/>
      </w:pPr>
      <w:r w:rsidRPr="002E00C6">
        <w:t>I kolumnerna ”</w:t>
      </w:r>
      <w:proofErr w:type="spellStart"/>
      <w:r w:rsidRPr="002E00C6">
        <w:t>Diff</w:t>
      </w:r>
      <w:proofErr w:type="spellEnd"/>
      <w:r w:rsidRPr="002E00C6">
        <w:t xml:space="preserve"> tågtid minuter </w:t>
      </w:r>
      <w:proofErr w:type="spellStart"/>
      <w:r w:rsidRPr="002E00C6">
        <w:t>t.o.r</w:t>
      </w:r>
      <w:proofErr w:type="spellEnd"/>
      <w:r w:rsidRPr="002E00C6">
        <w:t>” samt ”</w:t>
      </w:r>
      <w:proofErr w:type="spellStart"/>
      <w:r w:rsidRPr="002E00C6">
        <w:t>Diff</w:t>
      </w:r>
      <w:proofErr w:type="spellEnd"/>
      <w:r w:rsidRPr="002E00C6">
        <w:t xml:space="preserve"> förseningstid tåg” redovisas resulterande effekter till följd av de förändringar man har angivit.</w:t>
      </w:r>
    </w:p>
    <w:p w14:paraId="33D7C6C2" w14:textId="1DFAFC3C" w:rsidR="004C034B" w:rsidRPr="004C034B" w:rsidRDefault="004C034B" w:rsidP="002A1E9B">
      <w:pPr>
        <w:pStyle w:val="Brdtext"/>
        <w:rPr>
          <w:rFonts w:eastAsiaTheme="minorHAnsi" w:cs="Arial"/>
          <w:color w:val="000000"/>
        </w:rPr>
      </w:pPr>
      <w:r w:rsidRPr="002A1E9B">
        <w:rPr>
          <w:rFonts w:eastAsiaTheme="minorHAnsi"/>
        </w:rPr>
        <w:t>Här kan man testa hur förändrat antal tåg på en eller</w:t>
      </w:r>
      <w:r w:rsidRPr="00DF14E2">
        <w:rPr>
          <w:rFonts w:eastAsiaTheme="minorHAnsi" w:cs="Arial"/>
          <w:color w:val="000000"/>
        </w:rPr>
        <w:t xml:space="preserve"> flera persontågslinjer påverkar trafikprognosen samhällsekonomiskt.</w:t>
      </w:r>
    </w:p>
    <w:p w14:paraId="52C02EAA" w14:textId="5B03D7B4" w:rsidR="002E00C6" w:rsidRDefault="004C034B" w:rsidP="002E00C6">
      <w:pPr>
        <w:pStyle w:val="Numreradrubrik2"/>
      </w:pPr>
      <w:bookmarkStart w:id="27" w:name="_Toc160633453"/>
      <w:bookmarkStart w:id="28" w:name="_Ref160633541"/>
      <w:r>
        <w:t>Flik ”Tidtabellsanalys Person”</w:t>
      </w:r>
      <w:bookmarkEnd w:id="27"/>
      <w:bookmarkEnd w:id="28"/>
    </w:p>
    <w:p w14:paraId="79FFEEA1" w14:textId="173A39D3" w:rsidR="00705DDE" w:rsidRPr="00DF14E2" w:rsidRDefault="00705DDE" w:rsidP="00705DDE">
      <w:pPr>
        <w:pStyle w:val="Brdtext"/>
        <w:rPr>
          <w:rFonts w:eastAsiaTheme="minorHAnsi"/>
        </w:rPr>
      </w:pPr>
      <w:r w:rsidRPr="00DF14E2">
        <w:rPr>
          <w:rFonts w:eastAsiaTheme="minorHAnsi"/>
        </w:rPr>
        <w:t xml:space="preserve">I de fall trafikeffekter (förändrad tidtabellstid och förändrade förseningar) har beräknats </w:t>
      </w:r>
      <w:r w:rsidR="00CB2E1F">
        <w:rPr>
          <w:rFonts w:eastAsiaTheme="minorHAnsi"/>
        </w:rPr>
        <w:t xml:space="preserve">på linjenivå </w:t>
      </w:r>
      <w:r w:rsidRPr="00DF14E2">
        <w:rPr>
          <w:rFonts w:eastAsiaTheme="minorHAnsi"/>
        </w:rPr>
        <w:t>utanför modellen hanteras detta på följande sätt:</w:t>
      </w:r>
    </w:p>
    <w:p w14:paraId="6A7289BA" w14:textId="77777777" w:rsidR="00705DDE" w:rsidRPr="00337F8D" w:rsidRDefault="00705DDE" w:rsidP="00705DDE">
      <w:pPr>
        <w:pStyle w:val="Brdtext"/>
        <w:numPr>
          <w:ilvl w:val="0"/>
          <w:numId w:val="30"/>
        </w:numPr>
      </w:pPr>
      <w:r w:rsidRPr="00337F8D">
        <w:rPr>
          <w:rFonts w:eastAsiaTheme="minorHAnsi"/>
        </w:rPr>
        <w:t>Ingen förändring görs i fliken ”</w:t>
      </w:r>
      <w:proofErr w:type="spellStart"/>
      <w:r w:rsidRPr="00337F8D">
        <w:rPr>
          <w:rFonts w:eastAsiaTheme="minorHAnsi"/>
        </w:rPr>
        <w:t>Kap.ber</w:t>
      </w:r>
      <w:proofErr w:type="spellEnd"/>
      <w:r w:rsidRPr="00337F8D">
        <w:rPr>
          <w:rFonts w:eastAsiaTheme="minorHAnsi"/>
        </w:rPr>
        <w:t xml:space="preserve"> UA”</w:t>
      </w:r>
    </w:p>
    <w:p w14:paraId="5FEBAD68" w14:textId="7F97C666" w:rsidR="00705DDE" w:rsidRDefault="00705DDE" w:rsidP="00705DDE">
      <w:pPr>
        <w:pStyle w:val="Brdtext"/>
        <w:numPr>
          <w:ilvl w:val="0"/>
          <w:numId w:val="30"/>
        </w:numPr>
        <w:rPr>
          <w:rFonts w:eastAsiaTheme="minorHAnsi"/>
        </w:rPr>
      </w:pPr>
      <w:r w:rsidRPr="005E61BD">
        <w:rPr>
          <w:rFonts w:eastAsiaTheme="minorHAnsi"/>
        </w:rPr>
        <w:t xml:space="preserve">Förändrad </w:t>
      </w:r>
      <w:r w:rsidR="0078236A">
        <w:rPr>
          <w:rFonts w:eastAsiaTheme="minorHAnsi"/>
        </w:rPr>
        <w:t xml:space="preserve">tidtabellstid och/eller </w:t>
      </w:r>
      <w:r w:rsidRPr="005E61BD">
        <w:rPr>
          <w:rFonts w:eastAsiaTheme="minorHAnsi"/>
        </w:rPr>
        <w:t>förseningstid för persontåg: Flik ”</w:t>
      </w:r>
      <w:r>
        <w:rPr>
          <w:rFonts w:eastAsiaTheme="minorHAnsi"/>
        </w:rPr>
        <w:t>Tidtabellsanalys Person</w:t>
      </w:r>
      <w:r w:rsidRPr="005E61BD">
        <w:rPr>
          <w:rFonts w:eastAsiaTheme="minorHAnsi"/>
        </w:rPr>
        <w:t>”</w:t>
      </w:r>
    </w:p>
    <w:p w14:paraId="6F685A73" w14:textId="77777777" w:rsidR="00705DDE" w:rsidRDefault="00705DDE" w:rsidP="00705DDE">
      <w:pPr>
        <w:pStyle w:val="Brdtext"/>
        <w:ind w:left="720"/>
        <w:rPr>
          <w:rFonts w:eastAsiaTheme="minorHAnsi"/>
        </w:rPr>
      </w:pPr>
      <w:r w:rsidRPr="00FF0655">
        <w:rPr>
          <w:rFonts w:eastAsiaTheme="minorHAnsi"/>
          <w:noProof/>
        </w:rPr>
        <w:lastRenderedPageBreak/>
        <w:drawing>
          <wp:inline distT="0" distB="0" distL="0" distR="0" wp14:anchorId="52954B76" wp14:editId="447CC083">
            <wp:extent cx="4607560" cy="47371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07560" cy="473710"/>
                    </a:xfrm>
                    <a:prstGeom prst="rect">
                      <a:avLst/>
                    </a:prstGeom>
                    <a:noFill/>
                    <a:ln>
                      <a:noFill/>
                    </a:ln>
                  </pic:spPr>
                </pic:pic>
              </a:graphicData>
            </a:graphic>
          </wp:inline>
        </w:drawing>
      </w:r>
    </w:p>
    <w:p w14:paraId="61F8D6FB" w14:textId="188DAEE3" w:rsidR="00E16BA7" w:rsidRDefault="00F23DBD" w:rsidP="00705DDE">
      <w:pPr>
        <w:pStyle w:val="Brdtext"/>
        <w:ind w:left="720"/>
        <w:rPr>
          <w:rFonts w:eastAsiaTheme="minorHAnsi"/>
        </w:rPr>
      </w:pPr>
      <w:r>
        <w:rPr>
          <w:rFonts w:eastAsiaTheme="minorHAnsi"/>
        </w:rPr>
        <w:t>Skriv</w:t>
      </w:r>
      <w:r w:rsidRPr="005E61BD">
        <w:rPr>
          <w:rFonts w:eastAsiaTheme="minorHAnsi"/>
        </w:rPr>
        <w:t xml:space="preserve"> </w:t>
      </w:r>
      <w:r w:rsidR="00705DDE" w:rsidRPr="005E61BD">
        <w:rPr>
          <w:rFonts w:eastAsiaTheme="minorHAnsi"/>
        </w:rPr>
        <w:t xml:space="preserve">in de externt beräknade </w:t>
      </w:r>
      <w:r w:rsidR="0078236A">
        <w:rPr>
          <w:rFonts w:eastAsiaTheme="minorHAnsi"/>
        </w:rPr>
        <w:t xml:space="preserve">tidtabellsminuterna för UA i kolumn J ”DIFF Tidtabellstid minuter”. Förseningsminuter </w:t>
      </w:r>
      <w:r w:rsidR="00705DDE">
        <w:rPr>
          <w:rFonts w:eastAsiaTheme="minorHAnsi"/>
        </w:rPr>
        <w:t xml:space="preserve">för UA </w:t>
      </w:r>
      <w:r>
        <w:rPr>
          <w:rFonts w:eastAsiaTheme="minorHAnsi"/>
        </w:rPr>
        <w:t>skrivs</w:t>
      </w:r>
      <w:r w:rsidR="0078236A">
        <w:rPr>
          <w:rFonts w:eastAsiaTheme="minorHAnsi"/>
        </w:rPr>
        <w:t xml:space="preserve"> in </w:t>
      </w:r>
      <w:r w:rsidR="00705DDE">
        <w:rPr>
          <w:rFonts w:eastAsiaTheme="minorHAnsi"/>
        </w:rPr>
        <w:t>i kolumn K ”DIFF Förseningstid minuter”</w:t>
      </w:r>
      <w:r w:rsidR="00705DDE" w:rsidRPr="00FF0655">
        <w:rPr>
          <w:rFonts w:eastAsiaTheme="minorHAnsi"/>
        </w:rPr>
        <w:t xml:space="preserve"> </w:t>
      </w:r>
      <w:r w:rsidR="00705DDE" w:rsidRPr="005E61BD">
        <w:rPr>
          <w:rFonts w:eastAsiaTheme="minorHAnsi"/>
        </w:rPr>
        <w:t>vid aktuella stationsuppehåll</w:t>
      </w:r>
      <w:r w:rsidR="00705DDE">
        <w:rPr>
          <w:rFonts w:eastAsiaTheme="minorHAnsi"/>
        </w:rPr>
        <w:t xml:space="preserve">. </w:t>
      </w:r>
      <w:r w:rsidR="00413FED" w:rsidRPr="00413FED">
        <w:rPr>
          <w:rFonts w:eastAsiaTheme="minorHAnsi"/>
        </w:rPr>
        <w:t>Ange restidsförändringen för den station</w:t>
      </w:r>
      <w:r w:rsidR="00413FED">
        <w:rPr>
          <w:rFonts w:eastAsiaTheme="minorHAnsi"/>
        </w:rPr>
        <w:t xml:space="preserve"> </w:t>
      </w:r>
      <w:r w:rsidR="00413FED" w:rsidRPr="00413FED">
        <w:rPr>
          <w:rFonts w:eastAsiaTheme="minorHAnsi"/>
        </w:rPr>
        <w:t xml:space="preserve">man ankommer till. Man ska inte dela upp </w:t>
      </w:r>
      <w:r w:rsidR="00413FED">
        <w:rPr>
          <w:rFonts w:eastAsiaTheme="minorHAnsi"/>
        </w:rPr>
        <w:t xml:space="preserve">tiden </w:t>
      </w:r>
      <w:r w:rsidR="00413FED" w:rsidRPr="00413FED">
        <w:rPr>
          <w:rFonts w:eastAsiaTheme="minorHAnsi"/>
        </w:rPr>
        <w:t>mellan</w:t>
      </w:r>
      <w:r w:rsidR="00413FED">
        <w:rPr>
          <w:rFonts w:eastAsiaTheme="minorHAnsi"/>
        </w:rPr>
        <w:t xml:space="preserve"> noder.</w:t>
      </w:r>
    </w:p>
    <w:p w14:paraId="0E7B08C5" w14:textId="684B60F4" w:rsidR="00413FED" w:rsidRDefault="00413FED" w:rsidP="00413FED">
      <w:pPr>
        <w:pStyle w:val="Brdtext"/>
        <w:ind w:left="720"/>
        <w:rPr>
          <w:rFonts w:eastAsiaTheme="minorHAnsi"/>
        </w:rPr>
      </w:pPr>
      <w:r w:rsidRPr="005E61BD">
        <w:rPr>
          <w:rFonts w:eastAsiaTheme="minorHAnsi"/>
        </w:rPr>
        <w:t xml:space="preserve">Observera att detta ska göras för </w:t>
      </w:r>
      <w:r w:rsidRPr="005E61BD">
        <w:rPr>
          <w:rFonts w:eastAsiaTheme="minorHAnsi"/>
          <w:i/>
          <w:iCs/>
        </w:rPr>
        <w:t>varje berörd linje</w:t>
      </w:r>
      <w:r w:rsidRPr="005E61BD">
        <w:rPr>
          <w:rFonts w:eastAsiaTheme="minorHAnsi"/>
        </w:rPr>
        <w:t xml:space="preserve"> och </w:t>
      </w:r>
      <w:r w:rsidRPr="005E61BD">
        <w:rPr>
          <w:rFonts w:eastAsiaTheme="minorHAnsi"/>
          <w:i/>
          <w:iCs/>
        </w:rPr>
        <w:t>i båda riktningarna</w:t>
      </w:r>
      <w:r w:rsidRPr="005E61BD">
        <w:rPr>
          <w:rFonts w:eastAsiaTheme="minorHAnsi"/>
        </w:rPr>
        <w:t>.</w:t>
      </w:r>
    </w:p>
    <w:p w14:paraId="1162EEA8" w14:textId="5962985B" w:rsidR="00705DDE" w:rsidRPr="00BF7ECF" w:rsidRDefault="00705DDE" w:rsidP="00705DDE">
      <w:pPr>
        <w:pStyle w:val="Brdtext"/>
        <w:ind w:left="720"/>
        <w:rPr>
          <w:rFonts w:eastAsiaTheme="minorHAnsi"/>
        </w:rPr>
      </w:pPr>
      <w:r>
        <w:rPr>
          <w:rFonts w:eastAsiaTheme="minorHAnsi"/>
        </w:rPr>
        <w:t xml:space="preserve">Förseningstid kan uppstå mellan olika länkar, men eftersom ett tåg kan köra igen försenad tid, medför det att förseningstiden måste anges </w:t>
      </w:r>
      <w:r w:rsidRPr="0078236A">
        <w:rPr>
          <w:rFonts w:eastAsiaTheme="minorHAnsi"/>
        </w:rPr>
        <w:t xml:space="preserve">på länken för slutstation för att ha en påverkan på </w:t>
      </w:r>
      <w:r w:rsidR="00BF7ECF">
        <w:rPr>
          <w:rFonts w:eastAsiaTheme="minorHAnsi"/>
        </w:rPr>
        <w:t>fordonskostnaderna</w:t>
      </w:r>
      <w:r w:rsidRPr="0078236A">
        <w:rPr>
          <w:rFonts w:eastAsiaTheme="minorHAnsi"/>
        </w:rPr>
        <w:t xml:space="preserve">. </w:t>
      </w:r>
      <w:r w:rsidRPr="0078236A">
        <w:rPr>
          <w:noProof/>
        </w:rPr>
        <w:t xml:space="preserve">I kolumn </w:t>
      </w:r>
      <w:r w:rsidR="0078236A" w:rsidRPr="00BF7ECF">
        <w:rPr>
          <w:noProof/>
        </w:rPr>
        <w:t>L</w:t>
      </w:r>
      <w:r w:rsidRPr="0078236A">
        <w:rPr>
          <w:noProof/>
        </w:rPr>
        <w:t xml:space="preserve"> är slutstationer utmärkta med ”Slutstation” för att man enkelt ska kunna se dem</w:t>
      </w:r>
      <w:r w:rsidRPr="0078236A">
        <w:rPr>
          <w:rStyle w:val="Fotnotsreferens"/>
          <w:rFonts w:eastAsiaTheme="minorHAnsi"/>
        </w:rPr>
        <w:footnoteReference w:id="5"/>
      </w:r>
      <w:r w:rsidR="00BF7ECF">
        <w:rPr>
          <w:noProof/>
        </w:rPr>
        <w:t>.</w:t>
      </w:r>
    </w:p>
    <w:p w14:paraId="1B6A66B2" w14:textId="2D97C242" w:rsidR="00705DDE" w:rsidRPr="00316B93" w:rsidRDefault="0078236A" w:rsidP="00705DDE">
      <w:pPr>
        <w:pStyle w:val="Brdtext"/>
        <w:rPr>
          <w:rFonts w:eastAsiaTheme="minorHAnsi"/>
        </w:rPr>
      </w:pPr>
      <w:r w:rsidRPr="0078236A">
        <w:rPr>
          <w:rFonts w:eastAsiaTheme="minorHAnsi"/>
          <w:noProof/>
        </w:rPr>
        <w:drawing>
          <wp:inline distT="0" distB="0" distL="0" distR="0" wp14:anchorId="126F753B" wp14:editId="39E26830">
            <wp:extent cx="4607560" cy="7239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07560" cy="723900"/>
                    </a:xfrm>
                    <a:prstGeom prst="rect">
                      <a:avLst/>
                    </a:prstGeom>
                    <a:noFill/>
                    <a:ln>
                      <a:noFill/>
                    </a:ln>
                  </pic:spPr>
                </pic:pic>
              </a:graphicData>
            </a:graphic>
          </wp:inline>
        </w:drawing>
      </w:r>
    </w:p>
    <w:p w14:paraId="41C3B9A4" w14:textId="3BA39AD7" w:rsidR="00BF7ECF" w:rsidRDefault="00BF7ECF" w:rsidP="00705DDE">
      <w:pPr>
        <w:pStyle w:val="Brdtext"/>
        <w:ind w:left="720"/>
        <w:rPr>
          <w:rFonts w:eastAsiaTheme="minorHAnsi"/>
        </w:rPr>
      </w:pPr>
      <w:r>
        <w:rPr>
          <w:rFonts w:eastAsiaTheme="minorHAnsi"/>
        </w:rPr>
        <w:t>Förseningstid angiven på mellanliggande stationer påverkar dock förseningseffekter/förseningstidsvinster.</w:t>
      </w:r>
    </w:p>
    <w:p w14:paraId="1BD471A3" w14:textId="77777777" w:rsidR="00212638" w:rsidRDefault="00212638" w:rsidP="00212638">
      <w:pPr>
        <w:pStyle w:val="Brdtext"/>
        <w:numPr>
          <w:ilvl w:val="0"/>
          <w:numId w:val="30"/>
        </w:numPr>
      </w:pPr>
      <w:r>
        <w:rPr>
          <w:rFonts w:eastAsiaTheme="minorHAnsi"/>
        </w:rPr>
        <w:t xml:space="preserve">I flik </w:t>
      </w:r>
      <w:r w:rsidRPr="00337F8D">
        <w:rPr>
          <w:rFonts w:eastAsiaTheme="minorHAnsi"/>
        </w:rPr>
        <w:t xml:space="preserve">”Bangods_linjedel” </w:t>
      </w:r>
      <w:r w:rsidRPr="00337F8D">
        <w:t>anges förändrad tidtabellstid på aktuella sträckor, exempelvis ”Gångtidsförändring, minuter” för godståg.</w:t>
      </w:r>
      <w:r>
        <w:t xml:space="preserve"> </w:t>
      </w:r>
      <w:r w:rsidRPr="005E61BD">
        <w:t>Förändrad förseningstid godståg</w:t>
      </w:r>
      <w:r>
        <w:t xml:space="preserve"> anges i kolumn J ”</w:t>
      </w:r>
      <w:r w:rsidRPr="00856593">
        <w:t xml:space="preserve"> Förändrad förseningstid, minuter</w:t>
      </w:r>
      <w:r>
        <w:t xml:space="preserve">”. </w:t>
      </w:r>
    </w:p>
    <w:p w14:paraId="401841C6" w14:textId="77777777" w:rsidR="00212638" w:rsidRDefault="00212638" w:rsidP="00212638">
      <w:pPr>
        <w:pStyle w:val="Brdtext"/>
        <w:keepNext/>
      </w:pPr>
      <w:r w:rsidRPr="005E61BD">
        <w:rPr>
          <w:noProof/>
        </w:rPr>
        <w:drawing>
          <wp:inline distT="0" distB="0" distL="0" distR="0" wp14:anchorId="0051F48C" wp14:editId="631F5E79">
            <wp:extent cx="4607560" cy="5835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07560" cy="583565"/>
                    </a:xfrm>
                    <a:prstGeom prst="rect">
                      <a:avLst/>
                    </a:prstGeom>
                    <a:noFill/>
                    <a:ln>
                      <a:noFill/>
                    </a:ln>
                  </pic:spPr>
                </pic:pic>
              </a:graphicData>
            </a:graphic>
          </wp:inline>
        </w:drawing>
      </w:r>
    </w:p>
    <w:p w14:paraId="60DCBD94" w14:textId="2690009A" w:rsidR="00831135" w:rsidRDefault="00212638" w:rsidP="00393F7C">
      <w:pPr>
        <w:pStyle w:val="Beskrivning"/>
      </w:pPr>
      <w:r>
        <w:t xml:space="preserve">Figur </w:t>
      </w:r>
      <w:fldSimple w:instr=" SEQ Figur \* ARABIC ">
        <w:r w:rsidR="002A7716">
          <w:rPr>
            <w:noProof/>
          </w:rPr>
          <w:t>3</w:t>
        </w:r>
      </w:fldSimple>
      <w:r>
        <w:t xml:space="preserve"> Flik ”Bangods_linjedel”</w:t>
      </w:r>
    </w:p>
    <w:p w14:paraId="32A131E5" w14:textId="33643328" w:rsidR="00831135" w:rsidRPr="002E00C6" w:rsidRDefault="00CB2E1F" w:rsidP="002E00C6">
      <w:pPr>
        <w:pStyle w:val="Brdtext"/>
        <w:rPr>
          <w:rFonts w:eastAsiaTheme="minorHAnsi"/>
        </w:rPr>
      </w:pPr>
      <w:r>
        <w:rPr>
          <w:rFonts w:eastAsiaTheme="minorHAnsi"/>
        </w:rPr>
        <w:t>Flik ”Tidtabellsanalys person” skiljer sig från flik ”</w:t>
      </w:r>
      <w:r w:rsidR="00235E54">
        <w:rPr>
          <w:rFonts w:eastAsiaTheme="minorHAnsi"/>
        </w:rPr>
        <w:t>Länkar</w:t>
      </w:r>
      <w:r>
        <w:rPr>
          <w:rFonts w:eastAsiaTheme="minorHAnsi"/>
        </w:rPr>
        <w:t>” genom att erbjuda en avsevärt högre detaljeringsgrad mellan olika linjer. Där inmatning i flik ”</w:t>
      </w:r>
      <w:r w:rsidR="009561D8">
        <w:rPr>
          <w:rFonts w:eastAsiaTheme="minorHAnsi"/>
        </w:rPr>
        <w:t>Länkar</w:t>
      </w:r>
      <w:r>
        <w:rPr>
          <w:rFonts w:eastAsiaTheme="minorHAnsi"/>
        </w:rPr>
        <w:t xml:space="preserve">” påverkar samtliga tåglinjer på </w:t>
      </w:r>
      <w:r w:rsidR="00BF7ECF">
        <w:rPr>
          <w:rFonts w:eastAsiaTheme="minorHAnsi"/>
        </w:rPr>
        <w:t>en länk</w:t>
      </w:r>
      <w:r>
        <w:rPr>
          <w:rFonts w:eastAsiaTheme="minorHAnsi"/>
        </w:rPr>
        <w:t xml:space="preserve">, kan effekter </w:t>
      </w:r>
      <w:r w:rsidR="00BF7ECF">
        <w:rPr>
          <w:rFonts w:eastAsiaTheme="minorHAnsi"/>
        </w:rPr>
        <w:t xml:space="preserve">mellan olika linjer </w:t>
      </w:r>
      <w:r>
        <w:rPr>
          <w:rFonts w:eastAsiaTheme="minorHAnsi"/>
        </w:rPr>
        <w:t>differentieras i flik ”Tidtabellsanalys person”</w:t>
      </w:r>
      <w:r w:rsidR="00BF7ECF">
        <w:rPr>
          <w:rFonts w:eastAsiaTheme="minorHAnsi"/>
        </w:rPr>
        <w:t xml:space="preserve">. </w:t>
      </w:r>
    </w:p>
    <w:p w14:paraId="45D8D037" w14:textId="21C12761" w:rsidR="004B4DB3" w:rsidRDefault="004B4DB3" w:rsidP="004B4DB3">
      <w:pPr>
        <w:pStyle w:val="Numreradrubrik2"/>
      </w:pPr>
      <w:bookmarkStart w:id="29" w:name="_Toc160633454"/>
      <w:r>
        <w:lastRenderedPageBreak/>
        <w:t>Flik ”</w:t>
      </w:r>
      <w:r w:rsidR="004C034B">
        <w:t>Bangods_linjedel</w:t>
      </w:r>
      <w:r>
        <w:t>”</w:t>
      </w:r>
      <w:bookmarkEnd w:id="29"/>
    </w:p>
    <w:p w14:paraId="5D17C59F" w14:textId="4623F145" w:rsidR="00684C80" w:rsidRDefault="00684C80" w:rsidP="002A1E9B">
      <w:pPr>
        <w:pStyle w:val="Brdtext"/>
      </w:pPr>
      <w:r>
        <w:t xml:space="preserve">I denna flik anges effekter för godstrafiken per sträcka. </w:t>
      </w:r>
    </w:p>
    <w:p w14:paraId="224C9591" w14:textId="0CC1B825" w:rsidR="00684C80" w:rsidRDefault="00684C80" w:rsidP="002A1E9B">
      <w:pPr>
        <w:pStyle w:val="Brdtext"/>
      </w:pPr>
      <w:r w:rsidRPr="002A1E9B">
        <w:t xml:space="preserve">Sträckor kan filtreras fram genom </w:t>
      </w:r>
      <w:r w:rsidR="000F0253" w:rsidRPr="002A1E9B">
        <w:t>s</w:t>
      </w:r>
      <w:r w:rsidRPr="002A1E9B">
        <w:t xml:space="preserve">tråk, </w:t>
      </w:r>
      <w:r w:rsidR="000F0253" w:rsidRPr="002A1E9B">
        <w:t>l</w:t>
      </w:r>
      <w:r w:rsidRPr="002A1E9B">
        <w:t>injedel,</w:t>
      </w:r>
      <w:r w:rsidR="000F0253" w:rsidRPr="002A1E9B">
        <w:t xml:space="preserve"> </w:t>
      </w:r>
      <w:proofErr w:type="gramStart"/>
      <w:r w:rsidR="004473DE">
        <w:t>linjeindelning</w:t>
      </w:r>
      <w:r w:rsidRPr="002A1E9B">
        <w:t xml:space="preserve"> ,</w:t>
      </w:r>
      <w:proofErr w:type="gramEnd"/>
      <w:r w:rsidR="000F0253" w:rsidRPr="002A1E9B">
        <w:t xml:space="preserve"> dimensionerande sträcka eller b</w:t>
      </w:r>
      <w:r w:rsidRPr="002A1E9B">
        <w:t>andel</w:t>
      </w:r>
      <w:r w:rsidR="000F0253" w:rsidRPr="002A1E9B">
        <w:t>.</w:t>
      </w:r>
      <w:r w:rsidRPr="002A1E9B">
        <w:t xml:space="preserve"> </w:t>
      </w:r>
    </w:p>
    <w:p w14:paraId="06C6EF8A" w14:textId="1E5F017D" w:rsidR="00684C80" w:rsidRPr="00DF14E2" w:rsidRDefault="004473DE" w:rsidP="001D2C8F">
      <w:pPr>
        <w:pStyle w:val="Brdtext"/>
        <w:rPr>
          <w:rFonts w:cs="Arial"/>
          <w:color w:val="000000"/>
          <w:sz w:val="20"/>
          <w:szCs w:val="20"/>
        </w:rPr>
      </w:pPr>
      <w:r w:rsidRPr="004473DE">
        <w:rPr>
          <w:noProof/>
        </w:rPr>
        <w:drawing>
          <wp:inline distT="0" distB="0" distL="0" distR="0" wp14:anchorId="44912264" wp14:editId="68E3390C">
            <wp:extent cx="4607560" cy="776605"/>
            <wp:effectExtent l="0" t="0" r="2540" b="444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07560" cy="776605"/>
                    </a:xfrm>
                    <a:prstGeom prst="rect">
                      <a:avLst/>
                    </a:prstGeom>
                    <a:noFill/>
                    <a:ln>
                      <a:noFill/>
                    </a:ln>
                  </pic:spPr>
                </pic:pic>
              </a:graphicData>
            </a:graphic>
          </wp:inline>
        </w:drawing>
      </w:r>
    </w:p>
    <w:p w14:paraId="18E02AA5" w14:textId="77777777" w:rsidR="00684C80" w:rsidRPr="00DF14E2" w:rsidRDefault="00684C80" w:rsidP="002A1E9B">
      <w:pPr>
        <w:pStyle w:val="Brdtext"/>
        <w:rPr>
          <w:rFonts w:eastAsiaTheme="minorHAnsi"/>
        </w:rPr>
      </w:pPr>
      <w:r w:rsidRPr="00DF14E2">
        <w:rPr>
          <w:rFonts w:eastAsiaTheme="minorHAnsi"/>
        </w:rPr>
        <w:t>Per sträcka anges något eller några av följande:</w:t>
      </w:r>
    </w:p>
    <w:p w14:paraId="6AD0C78B" w14:textId="77777777" w:rsidR="00684C80" w:rsidRPr="00DF14E2" w:rsidRDefault="00684C80" w:rsidP="00806927">
      <w:pPr>
        <w:pStyle w:val="Brdtext"/>
        <w:numPr>
          <w:ilvl w:val="0"/>
          <w:numId w:val="19"/>
        </w:numPr>
        <w:rPr>
          <w:rFonts w:eastAsiaTheme="minorHAnsi"/>
        </w:rPr>
      </w:pPr>
      <w:r w:rsidRPr="00DF14E2">
        <w:rPr>
          <w:rFonts w:eastAsiaTheme="minorHAnsi"/>
        </w:rPr>
        <w:t xml:space="preserve">Gångtidsförändring, minuter </w:t>
      </w:r>
    </w:p>
    <w:p w14:paraId="668403E6" w14:textId="77777777" w:rsidR="00684C80" w:rsidRPr="00DF14E2" w:rsidRDefault="00684C80" w:rsidP="00806927">
      <w:pPr>
        <w:pStyle w:val="Brdtext"/>
        <w:numPr>
          <w:ilvl w:val="0"/>
          <w:numId w:val="19"/>
        </w:numPr>
        <w:rPr>
          <w:rFonts w:eastAsiaTheme="minorHAnsi"/>
        </w:rPr>
      </w:pPr>
      <w:r w:rsidRPr="00DF14E2">
        <w:rPr>
          <w:rFonts w:eastAsiaTheme="minorHAnsi"/>
        </w:rPr>
        <w:t>Avståndsförändring, km</w:t>
      </w:r>
    </w:p>
    <w:p w14:paraId="719677AD" w14:textId="77777777" w:rsidR="00684C80" w:rsidRPr="00DF14E2" w:rsidRDefault="00684C80" w:rsidP="00806927">
      <w:pPr>
        <w:pStyle w:val="Brdtext"/>
        <w:numPr>
          <w:ilvl w:val="0"/>
          <w:numId w:val="19"/>
        </w:numPr>
        <w:rPr>
          <w:rFonts w:eastAsiaTheme="minorHAnsi"/>
        </w:rPr>
      </w:pPr>
      <w:r w:rsidRPr="00DF14E2">
        <w:rPr>
          <w:rFonts w:eastAsiaTheme="minorHAnsi"/>
        </w:rPr>
        <w:t>Förändrad förseningstid, minuter</w:t>
      </w:r>
    </w:p>
    <w:p w14:paraId="347A21FB" w14:textId="77777777" w:rsidR="00684C80" w:rsidRPr="00DF14E2" w:rsidRDefault="00684C80" w:rsidP="00806927">
      <w:pPr>
        <w:pStyle w:val="Brdtext"/>
        <w:numPr>
          <w:ilvl w:val="0"/>
          <w:numId w:val="19"/>
        </w:numPr>
        <w:rPr>
          <w:rFonts w:eastAsiaTheme="minorHAnsi"/>
        </w:rPr>
      </w:pPr>
      <w:r w:rsidRPr="00DF14E2">
        <w:rPr>
          <w:rFonts w:eastAsiaTheme="minorHAnsi"/>
        </w:rPr>
        <w:t xml:space="preserve">Förändring av antal godståg per dygn, exempelvis till följd av </w:t>
      </w:r>
      <w:proofErr w:type="spellStart"/>
      <w:r w:rsidRPr="00DF14E2">
        <w:rPr>
          <w:rFonts w:eastAsiaTheme="minorHAnsi"/>
        </w:rPr>
        <w:t>omledningar</w:t>
      </w:r>
      <w:proofErr w:type="spellEnd"/>
      <w:r w:rsidRPr="00DF14E2">
        <w:rPr>
          <w:rFonts w:eastAsiaTheme="minorHAnsi"/>
        </w:rPr>
        <w:t xml:space="preserve"> eller åtgärder som innebär längre och/eller tyngre godståg</w:t>
      </w:r>
    </w:p>
    <w:p w14:paraId="33B34756" w14:textId="7EA3D905" w:rsidR="002A1E9B" w:rsidRDefault="00684C80" w:rsidP="00806927">
      <w:pPr>
        <w:pStyle w:val="Brdtext"/>
        <w:numPr>
          <w:ilvl w:val="0"/>
          <w:numId w:val="19"/>
        </w:numPr>
        <w:rPr>
          <w:rFonts w:eastAsiaTheme="minorHAnsi"/>
        </w:rPr>
      </w:pPr>
      <w:r w:rsidRPr="00DF14E2">
        <w:rPr>
          <w:rFonts w:eastAsiaTheme="minorHAnsi"/>
        </w:rPr>
        <w:t xml:space="preserve">Ny genomsnittlig </w:t>
      </w:r>
      <w:proofErr w:type="spellStart"/>
      <w:r w:rsidRPr="00DF14E2">
        <w:rPr>
          <w:rFonts w:eastAsiaTheme="minorHAnsi"/>
        </w:rPr>
        <w:t>tåglängd</w:t>
      </w:r>
      <w:proofErr w:type="spellEnd"/>
      <w:r w:rsidRPr="00DF14E2">
        <w:rPr>
          <w:rFonts w:eastAsiaTheme="minorHAnsi"/>
        </w:rPr>
        <w:t xml:space="preserve"> i meter, om denna förändras. </w:t>
      </w:r>
    </w:p>
    <w:p w14:paraId="3BF89F36" w14:textId="7170CBCB" w:rsidR="00684C80" w:rsidRPr="002A1E9B" w:rsidRDefault="00684C80" w:rsidP="00806927">
      <w:pPr>
        <w:pStyle w:val="Brdtext"/>
        <w:numPr>
          <w:ilvl w:val="0"/>
          <w:numId w:val="19"/>
        </w:numPr>
        <w:rPr>
          <w:rFonts w:eastAsiaTheme="minorHAnsi"/>
        </w:rPr>
      </w:pPr>
      <w:r w:rsidRPr="002A1E9B">
        <w:rPr>
          <w:rFonts w:eastAsiaTheme="minorHAnsi"/>
        </w:rPr>
        <w:t>Externt beräknad kostnadsförändring, kronor per år och delsträcka</w:t>
      </w:r>
    </w:p>
    <w:p w14:paraId="4C00B7E7" w14:textId="77777777" w:rsidR="00684C80" w:rsidRDefault="00684C80" w:rsidP="002A1E9B">
      <w:pPr>
        <w:pStyle w:val="Brdtext"/>
        <w:rPr>
          <w:rFonts w:eastAsiaTheme="minorHAnsi"/>
        </w:rPr>
      </w:pPr>
      <w:r w:rsidRPr="00DF14E2">
        <w:rPr>
          <w:rFonts w:eastAsiaTheme="minorHAnsi"/>
        </w:rPr>
        <w:t>Minskad tid och minskat avstånd anges med negativt tal</w:t>
      </w:r>
      <w:r>
        <w:rPr>
          <w:rFonts w:eastAsiaTheme="minorHAnsi"/>
        </w:rPr>
        <w:t>.</w:t>
      </w:r>
    </w:p>
    <w:p w14:paraId="448EA4B5" w14:textId="5B38196F" w:rsidR="00684C80" w:rsidRPr="00DF14E2" w:rsidRDefault="001D2C8F" w:rsidP="00684C80">
      <w:pPr>
        <w:autoSpaceDE w:val="0"/>
        <w:autoSpaceDN w:val="0"/>
        <w:adjustRightInd w:val="0"/>
        <w:spacing w:after="120" w:line="280" w:lineRule="atLeast"/>
        <w:textAlignment w:val="center"/>
        <w:rPr>
          <w:rFonts w:ascii="Georgia" w:hAnsi="Georgia" w:cs="Arial"/>
          <w:color w:val="000000"/>
          <w:sz w:val="20"/>
          <w:szCs w:val="20"/>
        </w:rPr>
      </w:pPr>
      <w:r w:rsidRPr="001D2C8F">
        <w:rPr>
          <w:noProof/>
        </w:rPr>
        <w:drawing>
          <wp:inline distT="0" distB="0" distL="0" distR="0" wp14:anchorId="76864FCA" wp14:editId="6503BB5F">
            <wp:extent cx="4607560" cy="758190"/>
            <wp:effectExtent l="0" t="0" r="254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07560" cy="758190"/>
                    </a:xfrm>
                    <a:prstGeom prst="rect">
                      <a:avLst/>
                    </a:prstGeom>
                    <a:noFill/>
                    <a:ln>
                      <a:noFill/>
                    </a:ln>
                  </pic:spPr>
                </pic:pic>
              </a:graphicData>
            </a:graphic>
          </wp:inline>
        </w:drawing>
      </w:r>
    </w:p>
    <w:p w14:paraId="51DD2B60" w14:textId="0F471B84" w:rsidR="00684C80" w:rsidRPr="002A1E9B" w:rsidRDefault="00684C80" w:rsidP="00684C80">
      <w:pPr>
        <w:pStyle w:val="Brdtext"/>
        <w:rPr>
          <w:rFonts w:eastAsiaTheme="minorHAnsi"/>
        </w:rPr>
      </w:pPr>
      <w:r w:rsidRPr="00DF14E2">
        <w:rPr>
          <w:rFonts w:eastAsiaTheme="minorHAnsi"/>
        </w:rPr>
        <w:t>I fliken redovisas dessutom trafik- och transportvolymer (båda riktningarna) per sträcka samt ett antal beräkningsresultat.</w:t>
      </w:r>
    </w:p>
    <w:p w14:paraId="19E21D7F" w14:textId="27CF214D" w:rsidR="004C034B" w:rsidRDefault="004C034B" w:rsidP="004C034B">
      <w:pPr>
        <w:pStyle w:val="Numreradrubrik2"/>
      </w:pPr>
      <w:bookmarkStart w:id="30" w:name="_Ref159419985"/>
      <w:bookmarkStart w:id="31" w:name="_Ref159420011"/>
      <w:bookmarkStart w:id="32" w:name="_Toc160633455"/>
      <w:r>
        <w:t>Flik ”Bansek Gods”</w:t>
      </w:r>
      <w:bookmarkEnd w:id="30"/>
      <w:bookmarkEnd w:id="31"/>
      <w:bookmarkEnd w:id="32"/>
    </w:p>
    <w:p w14:paraId="752D6F43" w14:textId="3FB4CA80" w:rsidR="00767726" w:rsidRDefault="00782C73" w:rsidP="002A1E9B">
      <w:pPr>
        <w:pStyle w:val="Brdtext"/>
      </w:pPr>
      <w:r w:rsidRPr="002A1E9B">
        <w:t>Om en extern beräkning av effekter för godstrafiken gjort</w:t>
      </w:r>
      <w:r w:rsidR="0089342B" w:rsidRPr="002A1E9B">
        <w:t>s</w:t>
      </w:r>
      <w:r w:rsidRPr="002A1E9B">
        <w:t xml:space="preserve"> i Bansek Gods ska </w:t>
      </w:r>
      <w:r w:rsidR="0089342B" w:rsidRPr="002A1E9B">
        <w:t>man först ange detta med</w:t>
      </w:r>
      <w:r w:rsidR="001D47BA" w:rsidRPr="002A1E9B">
        <w:t xml:space="preserve"> ett</w:t>
      </w:r>
      <w:r w:rsidR="0089342B" w:rsidRPr="002A1E9B">
        <w:t xml:space="preserve"> ”ja” i </w:t>
      </w:r>
      <w:r w:rsidR="00DE7214">
        <w:t xml:space="preserve">flervalslistan i </w:t>
      </w:r>
      <w:r w:rsidR="0089342B" w:rsidRPr="002A1E9B">
        <w:t xml:space="preserve">cell B9 i flik ”Beskrivning av åtgärd”. </w:t>
      </w:r>
    </w:p>
    <w:p w14:paraId="38D263BB" w14:textId="05B69AA4" w:rsidR="00767726" w:rsidRDefault="00767726" w:rsidP="002A1E9B">
      <w:pPr>
        <w:pStyle w:val="Brdtext"/>
      </w:pPr>
      <w:r>
        <w:rPr>
          <w:noProof/>
        </w:rPr>
        <w:lastRenderedPageBreak/>
        <w:drawing>
          <wp:inline distT="0" distB="0" distL="0" distR="0" wp14:anchorId="4365946B" wp14:editId="64074388">
            <wp:extent cx="4525010" cy="2305685"/>
            <wp:effectExtent l="0" t="0" r="889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25010" cy="2305685"/>
                    </a:xfrm>
                    <a:prstGeom prst="rect">
                      <a:avLst/>
                    </a:prstGeom>
                    <a:noFill/>
                  </pic:spPr>
                </pic:pic>
              </a:graphicData>
            </a:graphic>
          </wp:inline>
        </w:drawing>
      </w:r>
    </w:p>
    <w:p w14:paraId="1881C7C0" w14:textId="6B1251A0" w:rsidR="004B4DB3" w:rsidRPr="002A1E9B" w:rsidRDefault="0089342B" w:rsidP="002A1E9B">
      <w:pPr>
        <w:pStyle w:val="Brdtext"/>
      </w:pPr>
      <w:r w:rsidRPr="002A1E9B">
        <w:t xml:space="preserve">Därefter ska </w:t>
      </w:r>
      <w:r w:rsidR="00782C73" w:rsidRPr="002A1E9B">
        <w:t>resultatfliken från kalkylverktyget</w:t>
      </w:r>
      <w:r w:rsidRPr="002A1E9B">
        <w:t>, ”Sammanfattning”,</w:t>
      </w:r>
      <w:r w:rsidR="00782C73" w:rsidRPr="002A1E9B">
        <w:t xml:space="preserve"> klistras in</w:t>
      </w:r>
      <w:r w:rsidRPr="002A1E9B">
        <w:t xml:space="preserve"> som värden</w:t>
      </w:r>
      <w:r w:rsidR="00782C73" w:rsidRPr="002A1E9B">
        <w:t xml:space="preserve"> i flik ”Bansek_gods”</w:t>
      </w:r>
      <w:r w:rsidR="001D47BA" w:rsidRPr="002A1E9B">
        <w:t xml:space="preserve"> i Bansek</w:t>
      </w:r>
      <w:r w:rsidRPr="002A1E9B">
        <w:t>. Detta gör att effekt</w:t>
      </w:r>
      <w:r w:rsidR="007B41D3">
        <w:t>beräkningarna</w:t>
      </w:r>
      <w:r w:rsidRPr="002A1E9B">
        <w:t xml:space="preserve"> diskonteras och resultat presenteras i </w:t>
      </w:r>
      <w:r w:rsidR="00782C73" w:rsidRPr="002A1E9B">
        <w:t>flik ”Kalkylsammanställning” samt ”2. Samhällsekonomisk analys”.</w:t>
      </w:r>
    </w:p>
    <w:p w14:paraId="2FEC005F" w14:textId="46A6A972" w:rsidR="001D47BA" w:rsidRPr="002A1E9B" w:rsidRDefault="001D47BA" w:rsidP="002A1E9B">
      <w:pPr>
        <w:pStyle w:val="Brdtext"/>
      </w:pPr>
      <w:r w:rsidRPr="002A1E9B">
        <w:t xml:space="preserve">Om endast godseffekter ska redovisas, kom ihåg att ändra ”Val av effektredovisning” från standardangivelsen ”Total” till ”Godstrafik” i flervalslistan i cell </w:t>
      </w:r>
      <w:r w:rsidR="00767726">
        <w:t>B11</w:t>
      </w:r>
      <w:r w:rsidRPr="002A1E9B">
        <w:t xml:space="preserve"> i flik ”Beskrivning av åtgärd”</w:t>
      </w:r>
      <w:r w:rsidR="00767726">
        <w:t xml:space="preserve"> (se bild ovan)</w:t>
      </w:r>
      <w:r w:rsidRPr="002A1E9B">
        <w:t>.</w:t>
      </w:r>
    </w:p>
    <w:p w14:paraId="6D11F1CF" w14:textId="60CBFF19" w:rsidR="00782C73" w:rsidRPr="002A1E9B" w:rsidRDefault="00782C73" w:rsidP="002A1E9B">
      <w:pPr>
        <w:pStyle w:val="Brdtext"/>
      </w:pPr>
      <w:r w:rsidRPr="002A1E9B">
        <w:t xml:space="preserve">Se separat </w:t>
      </w:r>
      <w:r w:rsidR="001D47BA" w:rsidRPr="002A1E9B">
        <w:t>a</w:t>
      </w:r>
      <w:r w:rsidRPr="002A1E9B">
        <w:t>nvändarhandledning för Bansek gods för vidare hantering av kalkylverktyget.</w:t>
      </w:r>
      <w:r w:rsidR="007B41D3">
        <w:rPr>
          <w:rStyle w:val="Fotnotsreferens"/>
        </w:rPr>
        <w:footnoteReference w:id="6"/>
      </w:r>
      <w:r w:rsidRPr="002A1E9B">
        <w:t xml:space="preserve"> </w:t>
      </w:r>
    </w:p>
    <w:p w14:paraId="1036812E" w14:textId="756EC16D" w:rsidR="004B4DB3" w:rsidRDefault="004B4DB3" w:rsidP="004B4DB3">
      <w:pPr>
        <w:pStyle w:val="Numreradrubrik2"/>
      </w:pPr>
      <w:bookmarkStart w:id="33" w:name="_Toc160633456"/>
      <w:r>
        <w:t>Flik ”</w:t>
      </w:r>
      <w:r w:rsidR="005B7CEC" w:rsidRPr="005B7CEC">
        <w:t>Trafikomflyttningar</w:t>
      </w:r>
      <w:r>
        <w:t>”</w:t>
      </w:r>
      <w:bookmarkEnd w:id="33"/>
    </w:p>
    <w:p w14:paraId="742FC7AE" w14:textId="77777777" w:rsidR="005B7CEC" w:rsidRDefault="005B7CEC" w:rsidP="005B7CEC">
      <w:pPr>
        <w:pStyle w:val="Brdtext"/>
        <w:rPr>
          <w:rFonts w:eastAsiaTheme="minorHAnsi"/>
        </w:rPr>
      </w:pPr>
      <w:r>
        <w:rPr>
          <w:rFonts w:eastAsiaTheme="minorHAnsi"/>
        </w:rPr>
        <w:t xml:space="preserve">I fliken anges överflyttningar till/från andra </w:t>
      </w:r>
      <w:r w:rsidRPr="005B7CEC">
        <w:rPr>
          <w:rFonts w:eastAsiaTheme="minorHAnsi"/>
        </w:rPr>
        <w:t>trafikslag</w:t>
      </w:r>
      <w:r>
        <w:rPr>
          <w:rFonts w:eastAsiaTheme="minorHAnsi"/>
        </w:rPr>
        <w:t xml:space="preserve">. </w:t>
      </w:r>
    </w:p>
    <w:p w14:paraId="680C5CEA" w14:textId="77777777" w:rsidR="005B7CEC" w:rsidRPr="00DF14E2" w:rsidRDefault="005B7CEC" w:rsidP="005B7CEC">
      <w:pPr>
        <w:pStyle w:val="Brdtext"/>
        <w:rPr>
          <w:rFonts w:eastAsiaTheme="minorHAnsi"/>
        </w:rPr>
      </w:pPr>
      <w:r w:rsidRPr="00DF14E2">
        <w:rPr>
          <w:rFonts w:eastAsiaTheme="minorHAnsi"/>
        </w:rPr>
        <w:t xml:space="preserve">Ange andel </w:t>
      </w:r>
      <w:r w:rsidRPr="005B7CEC">
        <w:rPr>
          <w:rFonts w:eastAsiaTheme="minorHAnsi"/>
        </w:rPr>
        <w:t>överflyttade</w:t>
      </w:r>
      <w:r w:rsidRPr="00DF14E2">
        <w:rPr>
          <w:rFonts w:eastAsiaTheme="minorHAnsi"/>
        </w:rPr>
        <w:t xml:space="preserve"> resor till/från personbil per ärende. Om inget anges an</w:t>
      </w:r>
      <w:r>
        <w:rPr>
          <w:rFonts w:eastAsiaTheme="minorHAnsi"/>
        </w:rPr>
        <w:t>tas</w:t>
      </w:r>
      <w:r w:rsidRPr="00DF14E2">
        <w:rPr>
          <w:rFonts w:eastAsiaTheme="minorHAnsi"/>
        </w:rPr>
        <w:t xml:space="preserve"> 50 % av resandeförändringen med tåg per ärende</w:t>
      </w:r>
      <w:r>
        <w:rPr>
          <w:rFonts w:eastAsiaTheme="minorHAnsi"/>
        </w:rPr>
        <w:t xml:space="preserve"> flyttas till/från personbil</w:t>
      </w:r>
      <w:r w:rsidRPr="00DF14E2">
        <w:rPr>
          <w:rFonts w:eastAsiaTheme="minorHAnsi"/>
        </w:rPr>
        <w:t>.</w:t>
      </w:r>
      <w:r>
        <w:rPr>
          <w:rFonts w:eastAsiaTheme="minorHAnsi"/>
        </w:rPr>
        <w:t xml:space="preserve"> Resterande 50 % antas vara försvinnande/</w:t>
      </w:r>
      <w:proofErr w:type="spellStart"/>
      <w:r>
        <w:rPr>
          <w:rFonts w:eastAsiaTheme="minorHAnsi"/>
        </w:rPr>
        <w:t>nygenererade</w:t>
      </w:r>
      <w:proofErr w:type="spellEnd"/>
      <w:r>
        <w:rPr>
          <w:rFonts w:eastAsiaTheme="minorHAnsi"/>
        </w:rPr>
        <w:t>.</w:t>
      </w:r>
    </w:p>
    <w:p w14:paraId="0ED78A29" w14:textId="77777777" w:rsidR="005B7CEC" w:rsidRPr="00DF14E2" w:rsidRDefault="005B7CEC" w:rsidP="005B7CEC">
      <w:pPr>
        <w:autoSpaceDE w:val="0"/>
        <w:autoSpaceDN w:val="0"/>
        <w:adjustRightInd w:val="0"/>
        <w:spacing w:after="120" w:line="280" w:lineRule="atLeast"/>
        <w:textAlignment w:val="center"/>
        <w:rPr>
          <w:rFonts w:ascii="Georgia" w:hAnsi="Georgia" w:cs="Arial"/>
          <w:color w:val="000000"/>
          <w:sz w:val="20"/>
          <w:szCs w:val="20"/>
        </w:rPr>
      </w:pPr>
      <w:r w:rsidRPr="00DF14E2">
        <w:rPr>
          <w:rFonts w:ascii="Georgia" w:hAnsi="Georgia" w:cs="Arial"/>
          <w:noProof/>
          <w:color w:val="000000"/>
          <w:sz w:val="20"/>
          <w:szCs w:val="20"/>
          <w:lang w:val="en-GB" w:eastAsia="en-GB"/>
        </w:rPr>
        <w:drawing>
          <wp:inline distT="0" distB="0" distL="0" distR="0" wp14:anchorId="00F4BFAB" wp14:editId="4869B7F2">
            <wp:extent cx="5017273" cy="392430"/>
            <wp:effectExtent l="0" t="0" r="0" b="762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31643" cy="393554"/>
                    </a:xfrm>
                    <a:prstGeom prst="rect">
                      <a:avLst/>
                    </a:prstGeom>
                    <a:noFill/>
                    <a:ln>
                      <a:noFill/>
                    </a:ln>
                  </pic:spPr>
                </pic:pic>
              </a:graphicData>
            </a:graphic>
          </wp:inline>
        </w:drawing>
      </w:r>
    </w:p>
    <w:p w14:paraId="7D65860E" w14:textId="77777777" w:rsidR="005B7CEC" w:rsidRPr="00DF14E2" w:rsidRDefault="005B7CEC" w:rsidP="004C034B">
      <w:pPr>
        <w:pStyle w:val="Brdtext"/>
        <w:rPr>
          <w:rFonts w:eastAsiaTheme="minorHAnsi"/>
        </w:rPr>
      </w:pPr>
      <w:r w:rsidRPr="00DF14E2">
        <w:rPr>
          <w:rFonts w:eastAsiaTheme="minorHAnsi"/>
        </w:rPr>
        <w:t>Ange andel överflyttning av förändrad godsvolym till/från lastbil. Överflyttningen av gods är definitionsmässigt 100 % varför andel överflyttning till/från sjöfart beräknas som differensen mellan 100 % - andel la</w:t>
      </w:r>
      <w:r>
        <w:rPr>
          <w:rFonts w:eastAsiaTheme="minorHAnsi"/>
        </w:rPr>
        <w:t>stbil.</w:t>
      </w:r>
    </w:p>
    <w:p w14:paraId="7CCEB271" w14:textId="77777777" w:rsidR="00AA2EA1" w:rsidRDefault="00AA2EA1" w:rsidP="00AA2EA1">
      <w:pPr>
        <w:pStyle w:val="Brdtext"/>
        <w:rPr>
          <w:rFonts w:eastAsiaTheme="minorHAnsi"/>
        </w:rPr>
      </w:pPr>
    </w:p>
    <w:p w14:paraId="4A52794F" w14:textId="77777777" w:rsidR="00AA2EA1" w:rsidRDefault="00AA2EA1" w:rsidP="00AA2EA1">
      <w:pPr>
        <w:pStyle w:val="Brdtext"/>
        <w:rPr>
          <w:rFonts w:eastAsiaTheme="minorHAnsi"/>
        </w:rPr>
      </w:pPr>
    </w:p>
    <w:p w14:paraId="3CE4D564" w14:textId="20A08D1E" w:rsidR="005B7CEC" w:rsidRPr="004C034B" w:rsidRDefault="00AA2EA1" w:rsidP="00AA2EA1">
      <w:pPr>
        <w:pStyle w:val="Brdtext"/>
        <w:rPr>
          <w:rFonts w:cs="Arial"/>
          <w:color w:val="000000"/>
          <w:sz w:val="20"/>
          <w:szCs w:val="20"/>
        </w:rPr>
      </w:pPr>
      <w:r w:rsidRPr="00AA2EA1">
        <w:rPr>
          <w:noProof/>
          <w:lang w:val="en-GB" w:eastAsia="en-GB"/>
        </w:rPr>
        <w:lastRenderedPageBreak/>
        <w:drawing>
          <wp:anchor distT="0" distB="0" distL="114300" distR="114300" simplePos="0" relativeHeight="251678207" behindDoc="0" locked="0" layoutInCell="1" allowOverlap="1" wp14:anchorId="651F9881" wp14:editId="2AF97BC7">
            <wp:simplePos x="0" y="0"/>
            <wp:positionH relativeFrom="margin">
              <wp:align>left</wp:align>
            </wp:positionH>
            <wp:positionV relativeFrom="paragraph">
              <wp:posOffset>0</wp:posOffset>
            </wp:positionV>
            <wp:extent cx="3115310" cy="5510530"/>
            <wp:effectExtent l="0" t="0" r="8890" b="0"/>
            <wp:wrapTopAndBottom/>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115310" cy="5510530"/>
                    </a:xfrm>
                    <a:prstGeom prst="rect">
                      <a:avLst/>
                    </a:prstGeom>
                  </pic:spPr>
                </pic:pic>
              </a:graphicData>
            </a:graphic>
            <wp14:sizeRelH relativeFrom="margin">
              <wp14:pctWidth>0</wp14:pctWidth>
            </wp14:sizeRelH>
            <wp14:sizeRelV relativeFrom="margin">
              <wp14:pctHeight>0</wp14:pctHeight>
            </wp14:sizeRelV>
          </wp:anchor>
        </w:drawing>
      </w:r>
      <w:r w:rsidR="005B7CEC" w:rsidRPr="00DF14E2">
        <w:rPr>
          <w:rFonts w:eastAsiaTheme="minorHAnsi"/>
        </w:rPr>
        <w:t xml:space="preserve">Om </w:t>
      </w:r>
      <w:r w:rsidR="005B7CEC">
        <w:rPr>
          <w:rFonts w:eastAsiaTheme="minorHAnsi"/>
        </w:rPr>
        <w:t xml:space="preserve">man vill ändra fordonstypernas andelar från modellens standard anges detta i </w:t>
      </w:r>
      <w:r w:rsidR="005B7CEC" w:rsidRPr="00DF14E2">
        <w:rPr>
          <w:rFonts w:eastAsiaTheme="minorHAnsi"/>
        </w:rPr>
        <w:t>listorna nedan. Andelarna ska summera till 100 % per trafikslag.</w:t>
      </w:r>
      <w:r w:rsidRPr="00AA2EA1">
        <w:rPr>
          <w:noProof/>
          <w:lang w:val="en-GB" w:eastAsia="en-GB"/>
        </w:rPr>
        <w:t xml:space="preserve"> </w:t>
      </w:r>
    </w:p>
    <w:p w14:paraId="34876AA0" w14:textId="78750F84" w:rsidR="004B4DB3" w:rsidRDefault="004B4DB3" w:rsidP="004B4DB3">
      <w:pPr>
        <w:pStyle w:val="Numreradrubrik2"/>
      </w:pPr>
      <w:bookmarkStart w:id="34" w:name="_Toc160633457"/>
      <w:r>
        <w:t>Flik ”</w:t>
      </w:r>
      <w:r w:rsidR="004C034B">
        <w:t>Investering o UH</w:t>
      </w:r>
      <w:r>
        <w:t>”</w:t>
      </w:r>
      <w:bookmarkEnd w:id="34"/>
    </w:p>
    <w:p w14:paraId="107A07BC" w14:textId="53EDC103" w:rsidR="004B4DB3" w:rsidRDefault="002A1E9B" w:rsidP="002A1E9B">
      <w:pPr>
        <w:pStyle w:val="Brdtext"/>
      </w:pPr>
      <w:r w:rsidRPr="002A1E9B">
        <w:t>I denna flik anges investeringskostnader i UA och JA fördelat per år under byggtiden. Indatatabellen redovisas nedan.</w:t>
      </w:r>
    </w:p>
    <w:p w14:paraId="6312637C" w14:textId="68DFFB07" w:rsidR="002A1E9B" w:rsidRPr="00087EB0" w:rsidRDefault="002A1E9B" w:rsidP="002A1E9B">
      <w:pPr>
        <w:pStyle w:val="Brdtext"/>
      </w:pPr>
      <w:r>
        <w:t xml:space="preserve">Byggtid </w:t>
      </w:r>
      <w:r w:rsidRPr="00087EB0">
        <w:t>och kalkylperiod förs automatiskt över från flik ”Beskrivning av åtgärd”.</w:t>
      </w:r>
    </w:p>
    <w:p w14:paraId="519805E9" w14:textId="4A07DA1F" w:rsidR="002A1E9B" w:rsidRPr="008743DD" w:rsidRDefault="00087EB0" w:rsidP="002A1E9B">
      <w:pPr>
        <w:pStyle w:val="Brdtext"/>
        <w:rPr>
          <w:rFonts w:eastAsiaTheme="minorHAnsi"/>
        </w:rPr>
      </w:pPr>
      <w:r w:rsidRPr="00087EB0">
        <w:rPr>
          <w:noProof/>
        </w:rPr>
        <w:drawing>
          <wp:inline distT="0" distB="0" distL="0" distR="0" wp14:anchorId="467F981D" wp14:editId="473A6CD3">
            <wp:extent cx="4607560" cy="560705"/>
            <wp:effectExtent l="0" t="0" r="254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07560" cy="560705"/>
                    </a:xfrm>
                    <a:prstGeom prst="rect">
                      <a:avLst/>
                    </a:prstGeom>
                    <a:noFill/>
                    <a:ln>
                      <a:noFill/>
                    </a:ln>
                  </pic:spPr>
                </pic:pic>
              </a:graphicData>
            </a:graphic>
          </wp:inline>
        </w:drawing>
      </w:r>
      <w:r w:rsidR="002A1E9B" w:rsidRPr="00087EB0">
        <w:rPr>
          <w:rFonts w:eastAsiaTheme="minorHAnsi"/>
        </w:rPr>
        <w:t xml:space="preserve">När det gäller kostnader för underhåll och reinvesteringar finns tre </w:t>
      </w:r>
      <w:r w:rsidR="002A1E9B" w:rsidRPr="00087EB0">
        <w:rPr>
          <w:rFonts w:eastAsiaTheme="minorHAnsi"/>
        </w:rPr>
        <w:lastRenderedPageBreak/>
        <w:t>möjligheter att ange dessa beroende på vilken typ av information som finns tillgänglig.</w:t>
      </w:r>
    </w:p>
    <w:p w14:paraId="50279FAC" w14:textId="1BBA3CA2" w:rsidR="002A1E9B" w:rsidRPr="00DF14E2" w:rsidRDefault="002A1E9B" w:rsidP="002A1E9B">
      <w:pPr>
        <w:pStyle w:val="Rubrik3"/>
      </w:pPr>
      <w:bookmarkStart w:id="35" w:name="_Toc160369391"/>
      <w:bookmarkStart w:id="36" w:name="_Toc160369539"/>
      <w:r w:rsidRPr="00DF14E2">
        <w:t xml:space="preserve">Alternativ 1: </w:t>
      </w:r>
      <w:r w:rsidR="00727E9A" w:rsidRPr="003D0031">
        <w:rPr>
          <w:rFonts w:eastAsiaTheme="minorHAnsi"/>
          <w:bCs/>
        </w:rPr>
        <w:t>Årlig kostnadsförändring</w:t>
      </w:r>
      <w:bookmarkEnd w:id="35"/>
      <w:bookmarkEnd w:id="36"/>
    </w:p>
    <w:p w14:paraId="2FDB8180" w14:textId="77777777" w:rsidR="00727E9A" w:rsidRDefault="002A1E9B" w:rsidP="00EC6FF1">
      <w:pPr>
        <w:pStyle w:val="Brdtext"/>
        <w:rPr>
          <w:rFonts w:eastAsiaTheme="minorHAnsi"/>
        </w:rPr>
      </w:pPr>
      <w:r w:rsidRPr="00DF14E2">
        <w:rPr>
          <w:rFonts w:eastAsiaTheme="minorHAnsi"/>
        </w:rPr>
        <w:t>Om information om genomsnittlig årlig kostnadsförändring finns tillgänglig anges detta belopp</w:t>
      </w:r>
      <w:r>
        <w:rPr>
          <w:rFonts w:eastAsiaTheme="minorHAnsi"/>
        </w:rPr>
        <w:t>.</w:t>
      </w:r>
      <w:r w:rsidRPr="00DF14E2">
        <w:rPr>
          <w:rFonts w:eastAsiaTheme="minorHAnsi"/>
        </w:rPr>
        <w:t xml:space="preserve"> </w:t>
      </w:r>
    </w:p>
    <w:p w14:paraId="08B95399" w14:textId="28967A38" w:rsidR="00EC6FF1" w:rsidRDefault="00727E9A" w:rsidP="00EC6FF1">
      <w:pPr>
        <w:pStyle w:val="Brdtext"/>
        <w:rPr>
          <w:rFonts w:eastAsiaTheme="minorHAnsi"/>
        </w:rPr>
      </w:pPr>
      <w:r w:rsidRPr="00727E9A">
        <w:rPr>
          <w:rFonts w:eastAsiaTheme="minorHAnsi"/>
          <w:noProof/>
        </w:rPr>
        <w:drawing>
          <wp:inline distT="0" distB="0" distL="0" distR="0" wp14:anchorId="5503AFB0" wp14:editId="72D676BF">
            <wp:extent cx="4607560" cy="394335"/>
            <wp:effectExtent l="0" t="0" r="254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07560" cy="394335"/>
                    </a:xfrm>
                    <a:prstGeom prst="rect">
                      <a:avLst/>
                    </a:prstGeom>
                    <a:noFill/>
                    <a:ln>
                      <a:noFill/>
                    </a:ln>
                  </pic:spPr>
                </pic:pic>
              </a:graphicData>
            </a:graphic>
          </wp:inline>
        </w:drawing>
      </w:r>
    </w:p>
    <w:p w14:paraId="10BCA71E" w14:textId="5AFA16D6" w:rsidR="002A1E9B" w:rsidRPr="00EC6FF1" w:rsidRDefault="002A1E9B" w:rsidP="00EC6FF1">
      <w:pPr>
        <w:pStyle w:val="Rubrik3"/>
      </w:pPr>
      <w:bookmarkStart w:id="37" w:name="_Toc160369392"/>
      <w:bookmarkStart w:id="38" w:name="_Toc160369540"/>
      <w:r w:rsidRPr="00EC6FF1">
        <w:t>Alternativ 2:</w:t>
      </w:r>
      <w:r w:rsidR="00727E9A">
        <w:t xml:space="preserve"> </w:t>
      </w:r>
      <w:r w:rsidR="00727E9A" w:rsidRPr="003D0031">
        <w:rPr>
          <w:rFonts w:eastAsiaTheme="minorHAnsi"/>
          <w:bCs/>
        </w:rPr>
        <w:t>Detaljerade årliga kostnadsberäkningar</w:t>
      </w:r>
      <w:bookmarkEnd w:id="37"/>
      <w:bookmarkEnd w:id="38"/>
    </w:p>
    <w:p w14:paraId="3063F414" w14:textId="1C78C8EF" w:rsidR="002A1E9B" w:rsidRDefault="002A1E9B" w:rsidP="002A1E9B">
      <w:pPr>
        <w:pStyle w:val="Brdtext"/>
        <w:rPr>
          <w:rFonts w:eastAsiaTheme="minorHAnsi"/>
        </w:rPr>
      </w:pPr>
      <w:r w:rsidRPr="00DF14E2">
        <w:rPr>
          <w:rFonts w:eastAsiaTheme="minorHAnsi"/>
        </w:rPr>
        <w:t>Om underlag finns för årliga kostnader under kalkylperioden för underhåll, reinvestering och drift anges dessa för respektive år, JA och UA.</w:t>
      </w:r>
    </w:p>
    <w:p w14:paraId="33D276BF" w14:textId="77777777" w:rsidR="00727E9A" w:rsidRPr="00DF14E2" w:rsidRDefault="00727E9A" w:rsidP="00727E9A">
      <w:pPr>
        <w:pStyle w:val="Brdtext"/>
      </w:pPr>
      <w:r>
        <w:t>Ange u</w:t>
      </w:r>
      <w:r w:rsidRPr="00DF14E2">
        <w:t xml:space="preserve">nderhållskostnader per scenario </w:t>
      </w:r>
      <w:r>
        <w:t xml:space="preserve">(JA och UA) </w:t>
      </w:r>
      <w:r w:rsidRPr="00DF14E2">
        <w:t>och år</w:t>
      </w:r>
      <w:r>
        <w:t xml:space="preserve"> i följande tabeller. </w:t>
      </w:r>
    </w:p>
    <w:p w14:paraId="2C225A26" w14:textId="77777777" w:rsidR="00727E9A" w:rsidRDefault="00727E9A" w:rsidP="00727E9A">
      <w:pPr>
        <w:pStyle w:val="Brdtext"/>
      </w:pPr>
      <w:r w:rsidRPr="00087EB0">
        <w:rPr>
          <w:noProof/>
        </w:rPr>
        <w:drawing>
          <wp:inline distT="0" distB="0" distL="0" distR="0" wp14:anchorId="246C77A5" wp14:editId="7036AA70">
            <wp:extent cx="4607560" cy="2475865"/>
            <wp:effectExtent l="0" t="0" r="2540" b="63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07560" cy="2475865"/>
                    </a:xfrm>
                    <a:prstGeom prst="rect">
                      <a:avLst/>
                    </a:prstGeom>
                    <a:noFill/>
                    <a:ln>
                      <a:noFill/>
                    </a:ln>
                  </pic:spPr>
                </pic:pic>
              </a:graphicData>
            </a:graphic>
          </wp:inline>
        </w:drawing>
      </w:r>
    </w:p>
    <w:p w14:paraId="3CE938B3" w14:textId="77777777" w:rsidR="00727E9A" w:rsidRPr="00087EB0" w:rsidRDefault="00727E9A" w:rsidP="00727E9A">
      <w:pPr>
        <w:pStyle w:val="Brdtext"/>
      </w:pPr>
      <w:r>
        <w:t xml:space="preserve">Ange reinvesteringskostnader </w:t>
      </w:r>
      <w:r w:rsidRPr="00DF14E2">
        <w:t xml:space="preserve">per scenario </w:t>
      </w:r>
      <w:r>
        <w:t xml:space="preserve">(JA och UA) </w:t>
      </w:r>
      <w:r w:rsidRPr="00DF14E2">
        <w:t>och år</w:t>
      </w:r>
      <w:r>
        <w:t xml:space="preserve"> i följande </w:t>
      </w:r>
      <w:r w:rsidRPr="00087EB0">
        <w:t xml:space="preserve">tabeller: </w:t>
      </w:r>
    </w:p>
    <w:p w14:paraId="60C14BEB" w14:textId="5A30FD26" w:rsidR="00727E9A" w:rsidRPr="00DF14E2" w:rsidRDefault="00727E9A" w:rsidP="00727E9A">
      <w:pPr>
        <w:pStyle w:val="Brdtext"/>
        <w:rPr>
          <w:rFonts w:eastAsiaTheme="minorHAnsi"/>
        </w:rPr>
      </w:pPr>
      <w:r w:rsidRPr="00087EB0">
        <w:rPr>
          <w:rFonts w:eastAsiaTheme="minorHAnsi"/>
          <w:noProof/>
        </w:rPr>
        <w:lastRenderedPageBreak/>
        <w:drawing>
          <wp:inline distT="0" distB="0" distL="0" distR="0" wp14:anchorId="7C357F0C" wp14:editId="2B57F303">
            <wp:extent cx="4607560" cy="2273300"/>
            <wp:effectExtent l="0" t="0" r="254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07560" cy="2273300"/>
                    </a:xfrm>
                    <a:prstGeom prst="rect">
                      <a:avLst/>
                    </a:prstGeom>
                    <a:noFill/>
                    <a:ln>
                      <a:noFill/>
                    </a:ln>
                  </pic:spPr>
                </pic:pic>
              </a:graphicData>
            </a:graphic>
          </wp:inline>
        </w:drawing>
      </w:r>
    </w:p>
    <w:p w14:paraId="0597765D" w14:textId="176EE8F8" w:rsidR="002A1E9B" w:rsidRPr="002A1E9B" w:rsidRDefault="002A1E9B" w:rsidP="00EC6FF1">
      <w:pPr>
        <w:pStyle w:val="Rubrik3"/>
      </w:pPr>
      <w:bookmarkStart w:id="39" w:name="_Toc160369393"/>
      <w:bookmarkStart w:id="40" w:name="_Toc160369541"/>
      <w:r w:rsidRPr="002A1E9B">
        <w:t>Alternativ 3:</w:t>
      </w:r>
      <w:r w:rsidR="00727E9A">
        <w:t xml:space="preserve"> </w:t>
      </w:r>
      <w:r w:rsidR="00727E9A" w:rsidRPr="00087EB0">
        <w:rPr>
          <w:bCs/>
        </w:rPr>
        <w:t>Schablonvärden</w:t>
      </w:r>
      <w:bookmarkEnd w:id="39"/>
      <w:bookmarkEnd w:id="40"/>
    </w:p>
    <w:p w14:paraId="1EA4921F" w14:textId="77777777" w:rsidR="002A1E9B" w:rsidRPr="00DF14E2" w:rsidRDefault="002A1E9B" w:rsidP="002A1E9B">
      <w:pPr>
        <w:pStyle w:val="Brdtext"/>
        <w:rPr>
          <w:rFonts w:eastAsiaTheme="minorHAnsi"/>
        </w:rPr>
      </w:pPr>
      <w:r w:rsidRPr="00DF14E2">
        <w:rPr>
          <w:rFonts w:eastAsiaTheme="minorHAnsi"/>
        </w:rPr>
        <w:t>Om inget underlag finns kan beräkning med schablonvärden göras</w:t>
      </w:r>
      <w:r>
        <w:rPr>
          <w:rFonts w:eastAsiaTheme="minorHAnsi"/>
        </w:rPr>
        <w:t>.</w:t>
      </w:r>
    </w:p>
    <w:p w14:paraId="289D4746" w14:textId="77777777" w:rsidR="003D0031" w:rsidRPr="00DF14E2" w:rsidRDefault="003D0031" w:rsidP="003D0031">
      <w:pPr>
        <w:pStyle w:val="Brdtext"/>
        <w:rPr>
          <w:rFonts w:eastAsiaTheme="minorHAnsi"/>
        </w:rPr>
      </w:pPr>
      <w:r w:rsidRPr="00087EB0">
        <w:rPr>
          <w:rFonts w:eastAsiaTheme="minorHAnsi"/>
        </w:rPr>
        <w:t>Underhållskostnader</w:t>
      </w:r>
    </w:p>
    <w:p w14:paraId="34C40100" w14:textId="7E465312" w:rsidR="003D0031" w:rsidRPr="00DF14E2" w:rsidRDefault="003D0031" w:rsidP="003D0031">
      <w:pPr>
        <w:pStyle w:val="Brdtext"/>
        <w:rPr>
          <w:rFonts w:eastAsiaTheme="minorHAnsi"/>
        </w:rPr>
      </w:pPr>
      <w:r w:rsidRPr="00DF14E2">
        <w:rPr>
          <w:rFonts w:eastAsiaTheme="minorHAnsi"/>
        </w:rPr>
        <w:t>För beräkning av underhållskostnader enligt alternativ 3 så anges antal enheter per infrastrukturkategori i JA och UA.</w:t>
      </w:r>
    </w:p>
    <w:p w14:paraId="6353E990" w14:textId="7876594A" w:rsidR="003D0031" w:rsidRDefault="003D0031" w:rsidP="003D0031">
      <w:pPr>
        <w:autoSpaceDE w:val="0"/>
        <w:autoSpaceDN w:val="0"/>
        <w:adjustRightInd w:val="0"/>
        <w:spacing w:after="120" w:line="280" w:lineRule="atLeast"/>
        <w:textAlignment w:val="center"/>
        <w:rPr>
          <w:rFonts w:ascii="Georgia" w:hAnsi="Georgia" w:cs="Arial"/>
          <w:color w:val="000000"/>
          <w:sz w:val="20"/>
          <w:szCs w:val="20"/>
        </w:rPr>
      </w:pPr>
      <w:r w:rsidRPr="003D0031">
        <w:rPr>
          <w:noProof/>
        </w:rPr>
        <w:drawing>
          <wp:inline distT="0" distB="0" distL="0" distR="0" wp14:anchorId="7B74F44C" wp14:editId="68AE9C60">
            <wp:extent cx="4607560" cy="204660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07560" cy="2046605"/>
                    </a:xfrm>
                    <a:prstGeom prst="rect">
                      <a:avLst/>
                    </a:prstGeom>
                    <a:noFill/>
                    <a:ln>
                      <a:noFill/>
                    </a:ln>
                  </pic:spPr>
                </pic:pic>
              </a:graphicData>
            </a:graphic>
          </wp:inline>
        </w:drawing>
      </w:r>
    </w:p>
    <w:p w14:paraId="69E9461A" w14:textId="77777777" w:rsidR="003D0031" w:rsidRPr="00DF14E2" w:rsidRDefault="003D0031" w:rsidP="003D0031">
      <w:pPr>
        <w:pStyle w:val="Brdtext"/>
        <w:rPr>
          <w:rFonts w:eastAsiaTheme="minorHAnsi"/>
          <w:b/>
        </w:rPr>
      </w:pPr>
      <w:r w:rsidRPr="003D0031">
        <w:rPr>
          <w:rFonts w:eastAsiaTheme="minorHAnsi"/>
        </w:rPr>
        <w:t>Reinvesteringar</w:t>
      </w:r>
    </w:p>
    <w:p w14:paraId="420B6170" w14:textId="336A2C5A" w:rsidR="00404331" w:rsidRDefault="003D0031" w:rsidP="003D0031">
      <w:pPr>
        <w:pStyle w:val="Brdtext"/>
        <w:rPr>
          <w:rFonts w:eastAsiaTheme="minorHAnsi"/>
        </w:rPr>
      </w:pPr>
      <w:r w:rsidRPr="00DF14E2">
        <w:rPr>
          <w:rFonts w:eastAsiaTheme="minorHAnsi"/>
        </w:rPr>
        <w:t>För beräkning av reinvesteringskostnader enligt alternativ 3 anges reinvesteringstidpunkt</w:t>
      </w:r>
      <w:r>
        <w:rPr>
          <w:rFonts w:eastAsiaTheme="minorHAnsi"/>
        </w:rPr>
        <w:t>er</w:t>
      </w:r>
      <w:r w:rsidRPr="00DF14E2">
        <w:rPr>
          <w:rFonts w:eastAsiaTheme="minorHAnsi"/>
        </w:rPr>
        <w:t xml:space="preserve"> i JA. </w:t>
      </w:r>
      <w:r w:rsidR="00404331">
        <w:rPr>
          <w:rFonts w:eastAsiaTheme="minorHAnsi"/>
        </w:rPr>
        <w:t>Om uppgifter om iläggningsår för infrastrukturen (växlar, spår m.m.), eller planerande underhållsåtgärder saknas kan som schablon ett antagande göras om att halva livslängden för befintlig anläggning kvarstår i JA. Detta innebär att reinvesteringstidpunkt 1 JA blir 2028 + halva livslängden.</w:t>
      </w:r>
    </w:p>
    <w:p w14:paraId="5C47C91D" w14:textId="2D70236A" w:rsidR="003D0031" w:rsidRDefault="003D0031" w:rsidP="003D0031">
      <w:pPr>
        <w:pStyle w:val="Brdtext"/>
        <w:rPr>
          <w:rFonts w:eastAsiaTheme="minorHAnsi"/>
        </w:rPr>
      </w:pPr>
      <w:r w:rsidRPr="00DF14E2">
        <w:rPr>
          <w:rFonts w:eastAsiaTheme="minorHAnsi"/>
        </w:rPr>
        <w:t>För kostnader i UA beräknas reinvesteringstidpunkt automatiskt med hjälp av livslängder i indata. Kostnaderna beräknas med hjälp av antal enheter som anges under ”Underhållskostnader” ovan</w:t>
      </w:r>
      <w:r>
        <w:rPr>
          <w:rFonts w:eastAsiaTheme="minorHAnsi"/>
        </w:rPr>
        <w:t>.</w:t>
      </w:r>
    </w:p>
    <w:p w14:paraId="00E16515" w14:textId="47D697AF" w:rsidR="003D0031" w:rsidRDefault="003D0031" w:rsidP="003D0031">
      <w:pPr>
        <w:pStyle w:val="Brdtext"/>
      </w:pPr>
      <w:r w:rsidRPr="003D0031">
        <w:rPr>
          <w:noProof/>
        </w:rPr>
        <w:lastRenderedPageBreak/>
        <w:drawing>
          <wp:inline distT="0" distB="0" distL="0" distR="0" wp14:anchorId="0D064A36" wp14:editId="71F4D0E4">
            <wp:extent cx="4607560" cy="1903095"/>
            <wp:effectExtent l="0" t="0" r="254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07560" cy="1903095"/>
                    </a:xfrm>
                    <a:prstGeom prst="rect">
                      <a:avLst/>
                    </a:prstGeom>
                    <a:noFill/>
                    <a:ln>
                      <a:noFill/>
                    </a:ln>
                  </pic:spPr>
                </pic:pic>
              </a:graphicData>
            </a:graphic>
          </wp:inline>
        </w:drawing>
      </w:r>
    </w:p>
    <w:p w14:paraId="0E85F6BC" w14:textId="44573BD3" w:rsidR="00C152AE" w:rsidRDefault="00C152AE" w:rsidP="003D0031">
      <w:pPr>
        <w:pStyle w:val="Brdtext"/>
      </w:pPr>
    </w:p>
    <w:p w14:paraId="04D287C2" w14:textId="14069E39" w:rsidR="00C152AE" w:rsidRDefault="00C152AE" w:rsidP="00C152AE">
      <w:pPr>
        <w:pStyle w:val="Numreradrubrik2"/>
      </w:pPr>
      <w:bookmarkStart w:id="41" w:name="_Toc160633458"/>
      <w:r>
        <w:t>Flik ”Plankorsningar”</w:t>
      </w:r>
      <w:bookmarkEnd w:id="41"/>
    </w:p>
    <w:p w14:paraId="752A7257" w14:textId="0B9CAE84" w:rsidR="00556824" w:rsidRDefault="00AA2EA1" w:rsidP="007D02B7">
      <w:pPr>
        <w:pStyle w:val="Brdtext"/>
      </w:pPr>
      <w:r>
        <w:t>I</w:t>
      </w:r>
      <w:r w:rsidR="007D02B7">
        <w:t xml:space="preserve"> Bansek 202</w:t>
      </w:r>
      <w:r>
        <w:t>6.1</w:t>
      </w:r>
      <w:r w:rsidR="007D02B7">
        <w:t xml:space="preserve"> </w:t>
      </w:r>
      <w:r>
        <w:t>finns</w:t>
      </w:r>
      <w:r w:rsidR="007D02B7">
        <w:t xml:space="preserve"> möjligheten att översiktligt analysera förändringar i plankorsningar. Denna funktion är </w:t>
      </w:r>
      <w:r w:rsidR="00556824">
        <w:t>i grunden</w:t>
      </w:r>
      <w:r w:rsidR="007D02B7">
        <w:t xml:space="preserve"> samma analys som görs i Plankorsningsmodellen, men på en enklare/mer övergripande nivå. Denna nya funktion ersätter därför inte Plankorsningsmodellen, utan kompletterar den.</w:t>
      </w:r>
      <w:r w:rsidR="00556824">
        <w:t xml:space="preserve"> </w:t>
      </w:r>
    </w:p>
    <w:p w14:paraId="21E22D84" w14:textId="5CDF14B6" w:rsidR="007D02B7" w:rsidRDefault="00556824" w:rsidP="007D02B7">
      <w:pPr>
        <w:pStyle w:val="Brdtext"/>
      </w:pPr>
      <w:r>
        <w:t xml:space="preserve">Analysen i Bansek är begränsad till ändring av skyddsnivå för olika plankorsningar, och </w:t>
      </w:r>
      <w:r w:rsidR="007D02B7">
        <w:t>sakna</w:t>
      </w:r>
      <w:r>
        <w:t>r</w:t>
      </w:r>
      <w:r w:rsidR="007D02B7">
        <w:t xml:space="preserve"> möjligheten att ange ÅDT (för väg- eller cykeltrafik) för en plankorsning, ändra till planskildhet eller beräkna </w:t>
      </w:r>
      <w:proofErr w:type="spellStart"/>
      <w:r w:rsidR="007D02B7">
        <w:t>omledningseffekter</w:t>
      </w:r>
      <w:proofErr w:type="spellEnd"/>
      <w:r w:rsidR="007D02B7">
        <w:t xml:space="preserve"> i Bansek</w:t>
      </w:r>
      <w:r>
        <w:t xml:space="preserve">. </w:t>
      </w:r>
      <w:r w:rsidR="007D02B7">
        <w:t xml:space="preserve">Plankorsningsmodellen är </w:t>
      </w:r>
      <w:r>
        <w:t xml:space="preserve">därför </w:t>
      </w:r>
      <w:r w:rsidR="007D02B7">
        <w:t xml:space="preserve">mer noggrann jämfört med Bansek. </w:t>
      </w:r>
    </w:p>
    <w:p w14:paraId="69A0514E" w14:textId="77777777" w:rsidR="007D02B7" w:rsidRDefault="007D02B7" w:rsidP="007D02B7">
      <w:pPr>
        <w:pStyle w:val="Brdtext"/>
      </w:pPr>
      <w:r>
        <w:t>I Bansek finns samtliga plankorsningar i Sverige där motorfordon korsar inlagda. Detta ger möjligheten att ner på plankorsningsnivå analysera förändringar och hur dessa påverkar kalkylresultatet.</w:t>
      </w:r>
    </w:p>
    <w:p w14:paraId="54D5209A" w14:textId="1894F7C5" w:rsidR="007D02B7" w:rsidRDefault="007D02B7" w:rsidP="007D02B7">
      <w:pPr>
        <w:pStyle w:val="Brdtext"/>
      </w:pPr>
      <w:r>
        <w:t xml:space="preserve">Respektive plankorsning är kodad med typ av skydd respektive typ av väg. Det är denna kombination, tillsammans med antalet tåg som passerar, som </w:t>
      </w:r>
      <w:r w:rsidR="00556824">
        <w:t>avgör</w:t>
      </w:r>
      <w:r>
        <w:t xml:space="preserve"> marginalkostnaden för olycka för respektive plankorsning. Det är typ av väg som fungerar som </w:t>
      </w:r>
      <w:proofErr w:type="spellStart"/>
      <w:r>
        <w:t>proxy</w:t>
      </w:r>
      <w:proofErr w:type="spellEnd"/>
      <w:r>
        <w:t xml:space="preserve"> för ÅDT i Bansek, varför två plankorsningar med samma vägtyp och samma skyddstyp kommer erhålla samma marginalkostnad.</w:t>
      </w:r>
    </w:p>
    <w:p w14:paraId="1EF1F9FD" w14:textId="77777777" w:rsidR="007D02B7" w:rsidRDefault="007D02B7" w:rsidP="007D02B7">
      <w:pPr>
        <w:pStyle w:val="Brdtext"/>
      </w:pPr>
      <w:r>
        <w:t>De olika skyddstyper som finns är de fyra vanliga:</w:t>
      </w:r>
    </w:p>
    <w:p w14:paraId="44102677" w14:textId="77777777" w:rsidR="007D02B7" w:rsidRDefault="007D02B7" w:rsidP="007D02B7">
      <w:pPr>
        <w:pStyle w:val="Brdtext"/>
        <w:numPr>
          <w:ilvl w:val="0"/>
          <w:numId w:val="37"/>
        </w:numPr>
      </w:pPr>
      <w:r>
        <w:t>Helbom</w:t>
      </w:r>
    </w:p>
    <w:p w14:paraId="3AA08EFA" w14:textId="77777777" w:rsidR="007D02B7" w:rsidRDefault="007D02B7" w:rsidP="007D02B7">
      <w:pPr>
        <w:pStyle w:val="Brdtext"/>
        <w:numPr>
          <w:ilvl w:val="0"/>
          <w:numId w:val="37"/>
        </w:numPr>
      </w:pPr>
      <w:proofErr w:type="spellStart"/>
      <w:r>
        <w:t>Halvbom</w:t>
      </w:r>
      <w:proofErr w:type="spellEnd"/>
      <w:r>
        <w:t xml:space="preserve"> </w:t>
      </w:r>
    </w:p>
    <w:p w14:paraId="3C99EE4D" w14:textId="77777777" w:rsidR="007D02B7" w:rsidRDefault="007D02B7" w:rsidP="007D02B7">
      <w:pPr>
        <w:pStyle w:val="Brdtext"/>
        <w:numPr>
          <w:ilvl w:val="0"/>
          <w:numId w:val="37"/>
        </w:numPr>
      </w:pPr>
      <w:r>
        <w:t>Ljus/ljud</w:t>
      </w:r>
    </w:p>
    <w:p w14:paraId="7857E5DF" w14:textId="77777777" w:rsidR="007D02B7" w:rsidRDefault="007D02B7" w:rsidP="007D02B7">
      <w:pPr>
        <w:pStyle w:val="Brdtext"/>
        <w:numPr>
          <w:ilvl w:val="0"/>
          <w:numId w:val="37"/>
        </w:numPr>
      </w:pPr>
      <w:r>
        <w:t>Oskyddad</w:t>
      </w:r>
    </w:p>
    <w:p w14:paraId="2B804D2E" w14:textId="77777777" w:rsidR="007D02B7" w:rsidRDefault="007D02B7" w:rsidP="007D02B7">
      <w:pPr>
        <w:pStyle w:val="Brdtext"/>
      </w:pPr>
      <w:r>
        <w:lastRenderedPageBreak/>
        <w:t>De vägtyper som finns är desamma som finns i Plankorsningsmodellen:</w:t>
      </w:r>
    </w:p>
    <w:p w14:paraId="741DADCE" w14:textId="77777777" w:rsidR="007D02B7" w:rsidRDefault="007D02B7" w:rsidP="007D02B7">
      <w:pPr>
        <w:pStyle w:val="Brdtext"/>
        <w:numPr>
          <w:ilvl w:val="0"/>
          <w:numId w:val="36"/>
        </w:numPr>
      </w:pPr>
      <w:r>
        <w:t xml:space="preserve">Statliga/regionala vägar </w:t>
      </w:r>
    </w:p>
    <w:p w14:paraId="31A1BEB5" w14:textId="77777777" w:rsidR="007D02B7" w:rsidRDefault="007D02B7" w:rsidP="007D02B7">
      <w:pPr>
        <w:pStyle w:val="Brdtext"/>
        <w:numPr>
          <w:ilvl w:val="0"/>
          <w:numId w:val="36"/>
        </w:numPr>
      </w:pPr>
      <w:r>
        <w:t>Gator/kommunala vägar</w:t>
      </w:r>
    </w:p>
    <w:p w14:paraId="251DFDCC" w14:textId="77777777" w:rsidR="007D02B7" w:rsidRDefault="007D02B7" w:rsidP="007D02B7">
      <w:pPr>
        <w:pStyle w:val="Brdtext"/>
        <w:numPr>
          <w:ilvl w:val="0"/>
          <w:numId w:val="36"/>
        </w:numPr>
      </w:pPr>
      <w:r>
        <w:t>Privata vägar</w:t>
      </w:r>
    </w:p>
    <w:p w14:paraId="03E8A1E6" w14:textId="77777777" w:rsidR="006B5407" w:rsidRDefault="007D02B7" w:rsidP="007D02B7">
      <w:pPr>
        <w:pStyle w:val="Brdtext"/>
      </w:pPr>
      <w:r>
        <w:t xml:space="preserve">I den gula fliken ”Plankorsningar” finns samtliga plankorsningar listade. I kolumn </w:t>
      </w:r>
      <w:r w:rsidR="006B5407">
        <w:t>R</w:t>
      </w:r>
      <w:r>
        <w:t xml:space="preserve"> anges skyddstyp i JA och i kolumn </w:t>
      </w:r>
      <w:r w:rsidR="006B5407">
        <w:t>S</w:t>
      </w:r>
      <w:r>
        <w:t xml:space="preserve"> skyddstyp i UA. I utgångsläget är dessa samma. En förändring i skyddstyp görs genom att helt enkelt skriva in de nya skyddstypen i kolumnen för UA. </w:t>
      </w:r>
      <w:r w:rsidR="00556824">
        <w:t>Viktigt är att stava rätt vi</w:t>
      </w:r>
      <w:r w:rsidR="00320B66">
        <w:t>d</w:t>
      </w:r>
      <w:r w:rsidR="00556824">
        <w:t xml:space="preserve"> angivande av skyddsnivå, dvs. enligt listan ovan eller hur det </w:t>
      </w:r>
      <w:r w:rsidR="00556824" w:rsidRPr="006B5407">
        <w:t xml:space="preserve">är formulerat i kolumn </w:t>
      </w:r>
      <w:r w:rsidR="006B5407" w:rsidRPr="006B5407">
        <w:t>R</w:t>
      </w:r>
      <w:r w:rsidR="00556824" w:rsidRPr="006B5407">
        <w:t xml:space="preserve"> respektive </w:t>
      </w:r>
      <w:r w:rsidR="006B5407" w:rsidRPr="006B5407">
        <w:t>S</w:t>
      </w:r>
      <w:r w:rsidR="00556824" w:rsidRPr="006B5407">
        <w:t xml:space="preserve">. </w:t>
      </w:r>
      <w:r w:rsidRPr="006B5407">
        <w:t>Bansek beräknar därefter den nya</w:t>
      </w:r>
      <w:r>
        <w:t xml:space="preserve"> marginalkostnaden utifrån antalet tåg på aktuell bandel.</w:t>
      </w:r>
      <w:r w:rsidR="006B5407">
        <w:t xml:space="preserve"> </w:t>
      </w:r>
    </w:p>
    <w:p w14:paraId="5F93F0EF" w14:textId="64A5AE81" w:rsidR="007D02B7" w:rsidRDefault="006B5407" w:rsidP="007D02B7">
      <w:pPr>
        <w:pStyle w:val="Brdtext"/>
      </w:pPr>
      <w:r>
        <w:t>Det är även möjligt att ange att en plankorsning tas bort, t.ex. genom att byggas om till en planskild korsning. I UA-kolumnen anges då lämpligen ”planskild”, ”borttagen”, ”stängd” eller liknande som beskrivning.</w:t>
      </w:r>
    </w:p>
    <w:p w14:paraId="43246A2C" w14:textId="02D04E47" w:rsidR="00E14A77" w:rsidRDefault="00E14A77" w:rsidP="007D02B7">
      <w:pPr>
        <w:pStyle w:val="Brdtext"/>
      </w:pPr>
      <w:r>
        <w:t>Notera att för effekter ska falla ut måste berörd bandel ifyllas i fliken ”Beskrivning av åtgärd”.</w:t>
      </w:r>
    </w:p>
    <w:p w14:paraId="0B755A42" w14:textId="06FEE35C" w:rsidR="007D02B7" w:rsidRDefault="007D02B7" w:rsidP="007D02B7">
      <w:pPr>
        <w:pStyle w:val="Brdtext"/>
      </w:pPr>
      <w:r>
        <w:t>Har kalkylupprättaren information om ÅDT för den/de aktuella plankorsning(</w:t>
      </w:r>
      <w:proofErr w:type="spellStart"/>
      <w:r>
        <w:t>arna</w:t>
      </w:r>
      <w:proofErr w:type="spellEnd"/>
      <w:r>
        <w:t>) och/eller förändringarna i plankorsningarna är centrala för det aktuella objektet, bör Plankorsningsmodellen nyttjas istället för att få ett mer exakt resultat.</w:t>
      </w:r>
      <w:r w:rsidR="00957854">
        <w:t xml:space="preserve"> Ej heller tar Bansek hänsyn till några </w:t>
      </w:r>
      <w:proofErr w:type="spellStart"/>
      <w:r w:rsidR="00957854">
        <w:t>omledningseffekter</w:t>
      </w:r>
      <w:proofErr w:type="spellEnd"/>
      <w:r w:rsidR="00957854">
        <w:t xml:space="preserve"> vid stängning av en plankorsning, varför dessa effekter behöver beräknas i Plankorsningsmodellen.</w:t>
      </w:r>
    </w:p>
    <w:p w14:paraId="619EE9F6" w14:textId="77777777" w:rsidR="00C152AE" w:rsidRPr="002A1E9B" w:rsidRDefault="00C152AE" w:rsidP="003D0031">
      <w:pPr>
        <w:pStyle w:val="Brdtext"/>
      </w:pPr>
    </w:p>
    <w:p w14:paraId="12B60A90" w14:textId="63356E03" w:rsidR="004B4DB3" w:rsidRDefault="004B4DB3" w:rsidP="004B4DB3">
      <w:pPr>
        <w:pStyle w:val="Numreradrubrik1"/>
        <w:rPr>
          <w:lang w:val="sv-SE"/>
        </w:rPr>
      </w:pPr>
      <w:bookmarkStart w:id="42" w:name="_Toc2150743"/>
      <w:bookmarkStart w:id="43" w:name="_Toc129348628"/>
      <w:bookmarkStart w:id="44" w:name="_Toc160633459"/>
      <w:r w:rsidRPr="003D0031">
        <w:rPr>
          <w:lang w:val="sv-SE"/>
        </w:rPr>
        <w:lastRenderedPageBreak/>
        <w:t>Infrastrukturkapacitet</w:t>
      </w:r>
      <w:bookmarkEnd w:id="42"/>
      <w:bookmarkEnd w:id="43"/>
      <w:bookmarkEnd w:id="44"/>
    </w:p>
    <w:p w14:paraId="07942770" w14:textId="77777777" w:rsidR="007B41D3" w:rsidRDefault="00A711C4" w:rsidP="00FC5454">
      <w:pPr>
        <w:pStyle w:val="Brdtext"/>
        <w:rPr>
          <w:rFonts w:eastAsiaTheme="minorHAnsi"/>
        </w:rPr>
      </w:pPr>
      <w:r>
        <w:rPr>
          <w:rFonts w:eastAsiaTheme="minorHAnsi"/>
        </w:rPr>
        <w:t xml:space="preserve">I detta kapitel </w:t>
      </w:r>
      <w:r w:rsidRPr="00DF14E2">
        <w:rPr>
          <w:rFonts w:eastAsiaTheme="minorHAnsi"/>
        </w:rPr>
        <w:t xml:space="preserve">beskrivs hur förändringar i infrastrukturens kapacitet hanteras i modellen. </w:t>
      </w:r>
    </w:p>
    <w:p w14:paraId="29BD8D95" w14:textId="449849FE" w:rsidR="00D23CA4" w:rsidRPr="00FC5454" w:rsidRDefault="007B41D3" w:rsidP="00FC5454">
      <w:pPr>
        <w:pStyle w:val="Brdtext"/>
        <w:rPr>
          <w:szCs w:val="22"/>
        </w:rPr>
      </w:pPr>
      <w:r w:rsidRPr="00FC5454">
        <w:t>Bansek beräknar det matematiska</w:t>
      </w:r>
      <w:r w:rsidRPr="00FC5454">
        <w:rPr>
          <w:rFonts w:eastAsiaTheme="minorHAnsi"/>
        </w:rPr>
        <w:t xml:space="preserve"> kapacitetsutnyttjande</w:t>
      </w:r>
      <w:r w:rsidRPr="00FC5454">
        <w:t>t</w:t>
      </w:r>
      <w:r w:rsidRPr="00FC5454">
        <w:rPr>
          <w:rFonts w:eastAsiaTheme="minorHAnsi"/>
        </w:rPr>
        <w:t xml:space="preserve"> </w:t>
      </w:r>
      <w:r w:rsidRPr="00FC5454">
        <w:t>i procent genom att dividera</w:t>
      </w:r>
      <w:r w:rsidRPr="00FC5454">
        <w:rPr>
          <w:rFonts w:eastAsiaTheme="minorEastAsia"/>
        </w:rPr>
        <w:t xml:space="preserve"> belagd tid per dygn/total tid per dygn</w:t>
      </w:r>
      <w:r w:rsidRPr="00FC5454">
        <w:t>. Kapacitetsutnyttjandet beräknas per linjedel, det vill säga sträckor</w:t>
      </w:r>
      <w:r w:rsidR="00D23CA4" w:rsidRPr="00FC5454">
        <w:rPr>
          <w:rFonts w:eastAsiaTheme="minorEastAsia"/>
        </w:rPr>
        <w:t xml:space="preserve"> som är homogena</w:t>
      </w:r>
      <w:r w:rsidRPr="00FC5454">
        <w:rPr>
          <w:szCs w:val="22"/>
        </w:rPr>
        <w:t xml:space="preserve"> med avseende på </w:t>
      </w:r>
      <w:r w:rsidR="00D23CA4" w:rsidRPr="00FC5454">
        <w:rPr>
          <w:rFonts w:eastAsiaTheme="minorEastAsia"/>
          <w:szCs w:val="22"/>
        </w:rPr>
        <w:t>trafik och infrastruktur</w:t>
      </w:r>
      <w:r w:rsidRPr="00FC5454">
        <w:rPr>
          <w:szCs w:val="22"/>
        </w:rPr>
        <w:t xml:space="preserve"> samt dimensionerande</w:t>
      </w:r>
      <w:r w:rsidR="00D23CA4" w:rsidRPr="00FC5454">
        <w:rPr>
          <w:rFonts w:eastAsiaTheme="minorEastAsia"/>
          <w:szCs w:val="22"/>
        </w:rPr>
        <w:t xml:space="preserve"> sträcka</w:t>
      </w:r>
      <w:r w:rsidRPr="00FC5454">
        <w:rPr>
          <w:szCs w:val="22"/>
        </w:rPr>
        <w:t xml:space="preserve">. </w:t>
      </w:r>
      <w:r w:rsidR="00D23CA4" w:rsidRPr="00FC5454">
        <w:rPr>
          <w:rFonts w:eastAsiaTheme="minorEastAsia"/>
          <w:szCs w:val="22"/>
        </w:rPr>
        <w:t>Total tid per dygn</w:t>
      </w:r>
      <w:r w:rsidR="00FC5454" w:rsidRPr="00FC5454">
        <w:rPr>
          <w:rFonts w:eastAsiaTheme="minorEastAsia"/>
          <w:szCs w:val="22"/>
        </w:rPr>
        <w:t xml:space="preserve"> är 18 timmar (=</w:t>
      </w:r>
      <w:r w:rsidR="00D23CA4" w:rsidRPr="00FC5454">
        <w:rPr>
          <w:rFonts w:eastAsiaTheme="minorEastAsia"/>
          <w:szCs w:val="22"/>
        </w:rPr>
        <w:t>24 timmar – 6 timmar</w:t>
      </w:r>
      <w:r w:rsidR="00812F95">
        <w:rPr>
          <w:rStyle w:val="Fotnotsreferens"/>
          <w:rFonts w:eastAsiaTheme="minorEastAsia"/>
          <w:szCs w:val="22"/>
        </w:rPr>
        <w:footnoteReference w:id="7"/>
      </w:r>
      <w:r w:rsidR="00FC5454" w:rsidRPr="00FC5454">
        <w:rPr>
          <w:rFonts w:eastAsiaTheme="minorEastAsia"/>
          <w:szCs w:val="22"/>
        </w:rPr>
        <w:t xml:space="preserve">). </w:t>
      </w:r>
      <w:r w:rsidRPr="00FC5454">
        <w:rPr>
          <w:szCs w:val="22"/>
        </w:rPr>
        <w:t xml:space="preserve">Den belagda tiden per dygn är en funktion av: </w:t>
      </w:r>
    </w:p>
    <w:p w14:paraId="11642D8C" w14:textId="77777777" w:rsidR="00FC5454" w:rsidRPr="00FC5454" w:rsidRDefault="007B41D3" w:rsidP="00806927">
      <w:pPr>
        <w:pStyle w:val="Brdtext"/>
        <w:numPr>
          <w:ilvl w:val="0"/>
          <w:numId w:val="24"/>
        </w:numPr>
        <w:rPr>
          <w:szCs w:val="22"/>
        </w:rPr>
      </w:pPr>
      <w:r w:rsidRPr="00FC5454">
        <w:rPr>
          <w:szCs w:val="22"/>
        </w:rPr>
        <w:t>I</w:t>
      </w:r>
      <w:r w:rsidR="00D23CA4" w:rsidRPr="00FC5454">
        <w:rPr>
          <w:rFonts w:eastAsiaTheme="minorEastAsia"/>
          <w:szCs w:val="22"/>
        </w:rPr>
        <w:t>nfrastruktur</w:t>
      </w:r>
    </w:p>
    <w:p w14:paraId="4322B002" w14:textId="77777777" w:rsidR="00FC5454" w:rsidRPr="00FC5454" w:rsidRDefault="00FC5454" w:rsidP="00806927">
      <w:pPr>
        <w:pStyle w:val="Brdtext"/>
        <w:numPr>
          <w:ilvl w:val="0"/>
          <w:numId w:val="24"/>
        </w:numPr>
        <w:rPr>
          <w:szCs w:val="22"/>
        </w:rPr>
      </w:pPr>
      <w:r w:rsidRPr="00FC5454">
        <w:rPr>
          <w:rFonts w:eastAsiaTheme="minorEastAsia"/>
          <w:szCs w:val="22"/>
        </w:rPr>
        <w:t>G</w:t>
      </w:r>
      <w:r w:rsidR="00D23CA4" w:rsidRPr="00FC5454">
        <w:rPr>
          <w:rFonts w:eastAsiaTheme="minorEastAsia"/>
          <w:szCs w:val="22"/>
        </w:rPr>
        <w:t>ångtider per tågkategori</w:t>
      </w:r>
    </w:p>
    <w:p w14:paraId="67ED5A74" w14:textId="06B0B07C" w:rsidR="00D23CA4" w:rsidRPr="00FC5454" w:rsidRDefault="00FC5454" w:rsidP="00806927">
      <w:pPr>
        <w:pStyle w:val="Brdtext"/>
        <w:numPr>
          <w:ilvl w:val="0"/>
          <w:numId w:val="24"/>
        </w:numPr>
        <w:rPr>
          <w:szCs w:val="22"/>
        </w:rPr>
      </w:pPr>
      <w:r w:rsidRPr="00FC5454">
        <w:rPr>
          <w:szCs w:val="22"/>
        </w:rPr>
        <w:t>A</w:t>
      </w:r>
      <w:r w:rsidR="007B41D3" w:rsidRPr="00FC5454">
        <w:rPr>
          <w:szCs w:val="22"/>
        </w:rPr>
        <w:t>n</w:t>
      </w:r>
      <w:r w:rsidR="00D23CA4" w:rsidRPr="00FC5454">
        <w:rPr>
          <w:rFonts w:eastAsiaTheme="minorEastAsia"/>
          <w:szCs w:val="22"/>
        </w:rPr>
        <w:t>tal tåg per tågkategori</w:t>
      </w:r>
      <w:r w:rsidRPr="00FC5454">
        <w:rPr>
          <w:rFonts w:eastAsiaTheme="minorEastAsia"/>
          <w:szCs w:val="22"/>
        </w:rPr>
        <w:t xml:space="preserve"> </w:t>
      </w:r>
    </w:p>
    <w:p w14:paraId="436F3A9F" w14:textId="1CBFC44E" w:rsidR="00FC5454" w:rsidRDefault="00FC5454" w:rsidP="00FC5454">
      <w:pPr>
        <w:pStyle w:val="Brdtext"/>
        <w:rPr>
          <w:szCs w:val="22"/>
        </w:rPr>
      </w:pPr>
      <w:r w:rsidRPr="00FC5454">
        <w:rPr>
          <w:szCs w:val="22"/>
        </w:rPr>
        <w:t>Det matematiska kapacitetsutnyttjandet styr, via effektsamband i form av kapacitetspåslag och förseningsfunktioner,</w:t>
      </w:r>
      <w:r>
        <w:rPr>
          <w:szCs w:val="22"/>
        </w:rPr>
        <w:t xml:space="preserve"> r</w:t>
      </w:r>
      <w:r w:rsidRPr="00FC5454">
        <w:rPr>
          <w:szCs w:val="22"/>
        </w:rPr>
        <w:t>es- och transporttider</w:t>
      </w:r>
      <w:r>
        <w:rPr>
          <w:szCs w:val="22"/>
        </w:rPr>
        <w:t xml:space="preserve"> samt f</w:t>
      </w:r>
      <w:r w:rsidRPr="00FC5454">
        <w:rPr>
          <w:szCs w:val="22"/>
        </w:rPr>
        <w:t>örseningstider</w:t>
      </w:r>
      <w:r>
        <w:rPr>
          <w:szCs w:val="22"/>
        </w:rPr>
        <w:t xml:space="preserve">. </w:t>
      </w:r>
      <w:r w:rsidRPr="00FC5454">
        <w:rPr>
          <w:szCs w:val="22"/>
        </w:rPr>
        <w:t>Dessa påverkar (i princip) alla kalkylposter i den samhällsekonomiska kalkylen</w:t>
      </w:r>
      <w:r>
        <w:rPr>
          <w:szCs w:val="22"/>
        </w:rPr>
        <w:t>.</w:t>
      </w:r>
    </w:p>
    <w:p w14:paraId="03DAB44A" w14:textId="7CAE6687" w:rsidR="00812F95" w:rsidRDefault="00812F95" w:rsidP="00812F95">
      <w:pPr>
        <w:pStyle w:val="2TDFRubrik"/>
      </w:pPr>
      <w:r>
        <w:t>Beskrivning av kapacitetsutnyttjande</w:t>
      </w:r>
    </w:p>
    <w:tbl>
      <w:tblPr>
        <w:tblStyle w:val="Tabellrutnt"/>
        <w:tblW w:w="0" w:type="auto"/>
        <w:tblLook w:val="04A0" w:firstRow="1" w:lastRow="0" w:firstColumn="1" w:lastColumn="0" w:noHBand="0" w:noVBand="1"/>
      </w:tblPr>
      <w:tblGrid>
        <w:gridCol w:w="2203"/>
        <w:gridCol w:w="2088"/>
        <w:gridCol w:w="2955"/>
      </w:tblGrid>
      <w:tr w:rsidR="00812F95" w:rsidRPr="00036D9C" w14:paraId="0CA1800F" w14:textId="77777777" w:rsidTr="00D22CF0">
        <w:tc>
          <w:tcPr>
            <w:tcW w:w="2446" w:type="dxa"/>
            <w:shd w:val="clear" w:color="auto" w:fill="00B050"/>
          </w:tcPr>
          <w:p w14:paraId="51C18992" w14:textId="77777777" w:rsidR="00812F95" w:rsidRPr="00036D9C" w:rsidRDefault="00812F95" w:rsidP="00D22CF0">
            <w:pPr>
              <w:pStyle w:val="Brdtext"/>
            </w:pPr>
            <w:r w:rsidRPr="00036D9C">
              <w:t>≤60 %</w:t>
            </w:r>
          </w:p>
        </w:tc>
        <w:tc>
          <w:tcPr>
            <w:tcW w:w="2287" w:type="dxa"/>
          </w:tcPr>
          <w:p w14:paraId="08C787C0" w14:textId="77777777" w:rsidR="00812F95" w:rsidRPr="00036D9C" w:rsidRDefault="00812F95" w:rsidP="00D22CF0">
            <w:pPr>
              <w:pStyle w:val="Brdtext"/>
            </w:pPr>
            <w:r w:rsidRPr="00036D9C">
              <w:t>Lågt</w:t>
            </w:r>
          </w:p>
        </w:tc>
        <w:tc>
          <w:tcPr>
            <w:tcW w:w="3137" w:type="dxa"/>
          </w:tcPr>
          <w:p w14:paraId="69AF7ED4" w14:textId="77777777" w:rsidR="00812F95" w:rsidRPr="00036D9C" w:rsidRDefault="00812F95" w:rsidP="00D22CF0">
            <w:pPr>
              <w:pStyle w:val="Brdtext"/>
            </w:pPr>
            <w:r w:rsidRPr="00036D9C">
              <w:rPr>
                <w:rFonts w:cs="Georgia"/>
                <w:color w:val="000000"/>
              </w:rPr>
              <w:t>Det finns ledig kapacitet och möjlighet att köra fler tåg</w:t>
            </w:r>
            <w:r>
              <w:rPr>
                <w:rFonts w:cs="Georgia"/>
                <w:color w:val="000000"/>
              </w:rPr>
              <w:t xml:space="preserve"> och underhålla banan</w:t>
            </w:r>
            <w:r w:rsidRPr="00036D9C">
              <w:rPr>
                <w:rFonts w:cs="Georgia"/>
                <w:color w:val="000000"/>
              </w:rPr>
              <w:t>.</w:t>
            </w:r>
          </w:p>
        </w:tc>
      </w:tr>
      <w:tr w:rsidR="00812F95" w:rsidRPr="00036D9C" w14:paraId="569D256F" w14:textId="77777777" w:rsidTr="00D22CF0">
        <w:tc>
          <w:tcPr>
            <w:tcW w:w="2446" w:type="dxa"/>
            <w:shd w:val="clear" w:color="auto" w:fill="FFFF00"/>
          </w:tcPr>
          <w:p w14:paraId="2ABA6849" w14:textId="77777777" w:rsidR="00812F95" w:rsidRPr="00036D9C" w:rsidRDefault="00812F95" w:rsidP="00D22CF0">
            <w:pPr>
              <w:pStyle w:val="Brdtext"/>
            </w:pPr>
            <w:r w:rsidRPr="00036D9C">
              <w:t>61</w:t>
            </w:r>
            <w:r>
              <w:t xml:space="preserve"> </w:t>
            </w:r>
            <w:r w:rsidRPr="00036D9C">
              <w:t>-</w:t>
            </w:r>
            <w:r>
              <w:t xml:space="preserve"> </w:t>
            </w:r>
            <w:r w:rsidRPr="00036D9C">
              <w:t>80 %</w:t>
            </w:r>
          </w:p>
        </w:tc>
        <w:tc>
          <w:tcPr>
            <w:tcW w:w="2287" w:type="dxa"/>
          </w:tcPr>
          <w:p w14:paraId="4C3F9222" w14:textId="77777777" w:rsidR="00812F95" w:rsidRPr="00036D9C" w:rsidRDefault="00812F95" w:rsidP="00D22CF0">
            <w:pPr>
              <w:pStyle w:val="Brdtext"/>
            </w:pPr>
            <w:r w:rsidRPr="00036D9C">
              <w:t>Medel</w:t>
            </w:r>
          </w:p>
        </w:tc>
        <w:tc>
          <w:tcPr>
            <w:tcW w:w="3137" w:type="dxa"/>
          </w:tcPr>
          <w:p w14:paraId="3DD6057B" w14:textId="77777777" w:rsidR="00812F95" w:rsidRPr="00036D9C" w:rsidRDefault="00812F95" w:rsidP="00D22CF0">
            <w:pPr>
              <w:pStyle w:val="Brdtext"/>
            </w:pPr>
            <w:r w:rsidRPr="2808D095">
              <w:rPr>
                <w:rFonts w:cs="Georgia"/>
              </w:rPr>
              <w:t>Systemet är störningskänsligt och en avvägning måste göras mellan olika aktörers behov</w:t>
            </w:r>
          </w:p>
        </w:tc>
      </w:tr>
      <w:tr w:rsidR="00812F95" w:rsidRPr="000420A8" w14:paraId="2D80D2D8" w14:textId="77777777" w:rsidTr="00D22CF0">
        <w:tc>
          <w:tcPr>
            <w:tcW w:w="2446" w:type="dxa"/>
            <w:shd w:val="clear" w:color="auto" w:fill="FF0000"/>
          </w:tcPr>
          <w:p w14:paraId="65B206C9" w14:textId="77777777" w:rsidR="00812F95" w:rsidRPr="000E7977" w:rsidRDefault="00812F95" w:rsidP="00D22CF0">
            <w:pPr>
              <w:pStyle w:val="Brdtext"/>
            </w:pPr>
            <w:r w:rsidRPr="000E7977">
              <w:t>81</w:t>
            </w:r>
            <w:r>
              <w:t xml:space="preserve"> </w:t>
            </w:r>
            <w:r w:rsidRPr="000E7977">
              <w:t>- 100 %</w:t>
            </w:r>
          </w:p>
        </w:tc>
        <w:tc>
          <w:tcPr>
            <w:tcW w:w="2287" w:type="dxa"/>
          </w:tcPr>
          <w:p w14:paraId="79BB49B2" w14:textId="77777777" w:rsidR="00812F95" w:rsidRPr="00036D9C" w:rsidRDefault="00812F95" w:rsidP="00D22CF0">
            <w:pPr>
              <w:pStyle w:val="Brdtext"/>
            </w:pPr>
            <w:r w:rsidRPr="00036D9C">
              <w:t>Hög</w:t>
            </w:r>
          </w:p>
        </w:tc>
        <w:tc>
          <w:tcPr>
            <w:tcW w:w="3137" w:type="dxa"/>
          </w:tcPr>
          <w:p w14:paraId="21073B76" w14:textId="77777777" w:rsidR="00812F95" w:rsidRPr="00036D9C" w:rsidRDefault="00812F95" w:rsidP="00D22CF0">
            <w:pPr>
              <w:pStyle w:val="Brdtext"/>
              <w:keepNext/>
              <w:rPr>
                <w:rFonts w:cs="Georgia"/>
                <w:color w:val="000000"/>
              </w:rPr>
            </w:pPr>
            <w:proofErr w:type="spellStart"/>
            <w:r w:rsidRPr="00036D9C">
              <w:t>Linjedelen</w:t>
            </w:r>
            <w:proofErr w:type="spellEnd"/>
            <w:r w:rsidRPr="00036D9C">
              <w:t xml:space="preserve"> är högt utnyttjad i förhållande till sin tillgängliga kapacitet, svårt att få plats med ytterligare tåg och </w:t>
            </w:r>
            <w:proofErr w:type="spellStart"/>
            <w:r w:rsidRPr="00036D9C">
              <w:t>banarbeten</w:t>
            </w:r>
            <w:proofErr w:type="spellEnd"/>
          </w:p>
        </w:tc>
      </w:tr>
    </w:tbl>
    <w:p w14:paraId="500B04BC" w14:textId="77777777" w:rsidR="00812F95" w:rsidRPr="00FC5454" w:rsidRDefault="00812F95" w:rsidP="00FC5454">
      <w:pPr>
        <w:pStyle w:val="Brdtext"/>
        <w:rPr>
          <w:szCs w:val="22"/>
        </w:rPr>
      </w:pPr>
    </w:p>
    <w:p w14:paraId="55282B95" w14:textId="59B9A91C" w:rsidR="00A711C4" w:rsidRPr="00FC5454" w:rsidRDefault="00A711C4" w:rsidP="00A711C4">
      <w:pPr>
        <w:pStyle w:val="Brdtext"/>
        <w:rPr>
          <w:rFonts w:eastAsiaTheme="minorHAnsi"/>
          <w:szCs w:val="22"/>
        </w:rPr>
      </w:pPr>
      <w:r w:rsidRPr="00FC5454">
        <w:rPr>
          <w:rFonts w:eastAsiaTheme="minorHAnsi"/>
          <w:szCs w:val="22"/>
        </w:rPr>
        <w:t>Förändringar av infrastrukturens kapacitet kan utgöras av något av följande:</w:t>
      </w:r>
    </w:p>
    <w:p w14:paraId="6D09B6E8" w14:textId="77777777" w:rsidR="00A711C4" w:rsidRDefault="00A711C4" w:rsidP="00806927">
      <w:pPr>
        <w:pStyle w:val="Brdtext"/>
        <w:numPr>
          <w:ilvl w:val="0"/>
          <w:numId w:val="20"/>
        </w:numPr>
        <w:rPr>
          <w:rFonts w:eastAsiaTheme="minorHAnsi"/>
        </w:rPr>
      </w:pPr>
      <w:r w:rsidRPr="00A711C4">
        <w:rPr>
          <w:rFonts w:eastAsiaTheme="minorHAnsi"/>
        </w:rPr>
        <w:lastRenderedPageBreak/>
        <w:t>Förändringar i kapacitetsberäkningens parametrar</w:t>
      </w:r>
    </w:p>
    <w:p w14:paraId="52D77D67" w14:textId="4B6C6363" w:rsidR="00A711C4" w:rsidRPr="00A711C4" w:rsidRDefault="00A711C4" w:rsidP="00806927">
      <w:pPr>
        <w:pStyle w:val="Brdtext"/>
        <w:numPr>
          <w:ilvl w:val="0"/>
          <w:numId w:val="20"/>
        </w:numPr>
        <w:rPr>
          <w:rFonts w:eastAsiaTheme="minorHAnsi"/>
        </w:rPr>
      </w:pPr>
      <w:r w:rsidRPr="00A711C4">
        <w:rPr>
          <w:rFonts w:eastAsiaTheme="minorHAnsi"/>
        </w:rPr>
        <w:t xml:space="preserve">Förändringar i kapacitetsberäkningens linjeindelning </w:t>
      </w:r>
    </w:p>
    <w:p w14:paraId="2FF2BB06" w14:textId="77777777" w:rsidR="00A711C4" w:rsidRPr="00DF14E2" w:rsidRDefault="00A711C4" w:rsidP="00A711C4">
      <w:pPr>
        <w:pStyle w:val="Brdtext"/>
        <w:rPr>
          <w:rFonts w:eastAsiaTheme="minorHAnsi"/>
        </w:rPr>
      </w:pPr>
      <w:r w:rsidRPr="00DF14E2">
        <w:rPr>
          <w:rFonts w:eastAsiaTheme="minorHAnsi"/>
        </w:rPr>
        <w:t>Vid förändringar i kapacitetsberäkningens linjeindelning ingår även förändringar i kapacitetsberäkningens parametrar.</w:t>
      </w:r>
    </w:p>
    <w:p w14:paraId="0DFDB085" w14:textId="18E37AC4" w:rsidR="00A711C4" w:rsidRDefault="00A711C4" w:rsidP="00A711C4">
      <w:pPr>
        <w:pStyle w:val="Brdtext"/>
        <w:rPr>
          <w:rFonts w:eastAsiaTheme="minorHAnsi"/>
        </w:rPr>
      </w:pPr>
      <w:r w:rsidRPr="00DF14E2">
        <w:rPr>
          <w:rFonts w:eastAsiaTheme="minorHAnsi"/>
        </w:rPr>
        <w:t xml:space="preserve">Förändringar av trafikvolymen (turtäthet för persontågslinjer och/eller antal godståg per bangodsgodssträcka) påverkar storleken på det beräknade kapacitetsutnyttjandet i UA. Detta beräknas automatiskt i modellen. Det som avses i detta avsnitt är då </w:t>
      </w:r>
      <w:r>
        <w:rPr>
          <w:rFonts w:eastAsiaTheme="minorHAnsi"/>
        </w:rPr>
        <w:t xml:space="preserve">att </w:t>
      </w:r>
      <w:r w:rsidRPr="00DF14E2">
        <w:rPr>
          <w:rFonts w:eastAsiaTheme="minorHAnsi"/>
        </w:rPr>
        <w:t>själva beräkningsförutsättningarna e</w:t>
      </w:r>
      <w:r>
        <w:rPr>
          <w:rFonts w:eastAsiaTheme="minorHAnsi"/>
        </w:rPr>
        <w:t xml:space="preserve">nligt ovan ska förändras. </w:t>
      </w:r>
    </w:p>
    <w:p w14:paraId="69E96B32" w14:textId="164343C4" w:rsidR="00A711C4" w:rsidRDefault="00A711C4" w:rsidP="00A711C4">
      <w:pPr>
        <w:pStyle w:val="Numreradrubrik2"/>
      </w:pPr>
      <w:bookmarkStart w:id="45" w:name="_Toc160633460"/>
      <w:r>
        <w:t>Förändring i kapacitetsberäkningens parametrar</w:t>
      </w:r>
      <w:bookmarkEnd w:id="45"/>
    </w:p>
    <w:p w14:paraId="506C9BA2" w14:textId="508F4950" w:rsidR="00A711C4" w:rsidRPr="00DF14E2" w:rsidRDefault="00A711C4" w:rsidP="00A711C4">
      <w:pPr>
        <w:pStyle w:val="Brdtext"/>
        <w:rPr>
          <w:rFonts w:eastAsiaTheme="minorHAnsi"/>
        </w:rPr>
      </w:pPr>
      <w:r w:rsidRPr="00DF14E2">
        <w:rPr>
          <w:rFonts w:eastAsiaTheme="minorHAnsi"/>
        </w:rPr>
        <w:t>Förändringar i kapacitetsberäkningens parametervärden kan bestå av någon eller några av följande</w:t>
      </w:r>
      <w:r>
        <w:rPr>
          <w:rStyle w:val="Fotnotsreferens"/>
          <w:rFonts w:eastAsiaTheme="minorHAnsi"/>
        </w:rPr>
        <w:footnoteReference w:id="8"/>
      </w:r>
      <w:r w:rsidRPr="00DF14E2">
        <w:rPr>
          <w:rFonts w:eastAsiaTheme="minorHAnsi"/>
        </w:rPr>
        <w:t xml:space="preserve">: </w:t>
      </w:r>
    </w:p>
    <w:p w14:paraId="719B675F" w14:textId="1C3A4096" w:rsidR="00A711C4" w:rsidRPr="00812F95" w:rsidRDefault="00A711C4" w:rsidP="00806927">
      <w:pPr>
        <w:pStyle w:val="Brdtext"/>
        <w:numPr>
          <w:ilvl w:val="0"/>
          <w:numId w:val="21"/>
        </w:numPr>
        <w:rPr>
          <w:rFonts w:eastAsiaTheme="minorHAnsi"/>
        </w:rPr>
      </w:pPr>
      <w:r w:rsidRPr="00812F95">
        <w:rPr>
          <w:rFonts w:eastAsiaTheme="minorHAnsi"/>
        </w:rPr>
        <w:t>Dubbelspår/Enkelspår</w:t>
      </w:r>
      <w:r w:rsidR="00812F95" w:rsidRPr="00812F95">
        <w:rPr>
          <w:rFonts w:eastAsiaTheme="minorHAnsi"/>
        </w:rPr>
        <w:t xml:space="preserve"> (</w:t>
      </w:r>
      <w:proofErr w:type="spellStart"/>
      <w:r w:rsidR="00812F95" w:rsidRPr="00812F95">
        <w:rPr>
          <w:rFonts w:eastAsiaTheme="minorHAnsi"/>
        </w:rPr>
        <w:t>Dsp</w:t>
      </w:r>
      <w:proofErr w:type="spellEnd"/>
      <w:r w:rsidR="00812F95" w:rsidRPr="00812F95">
        <w:rPr>
          <w:rFonts w:eastAsiaTheme="minorHAnsi"/>
        </w:rPr>
        <w:t>/</w:t>
      </w:r>
      <w:proofErr w:type="spellStart"/>
      <w:r w:rsidR="00812F95" w:rsidRPr="00812F95">
        <w:rPr>
          <w:rFonts w:eastAsiaTheme="minorHAnsi"/>
        </w:rPr>
        <w:t>Esp</w:t>
      </w:r>
      <w:proofErr w:type="spellEnd"/>
      <w:r w:rsidR="00812F95" w:rsidRPr="00812F95">
        <w:rPr>
          <w:rFonts w:eastAsiaTheme="minorHAnsi"/>
        </w:rPr>
        <w:t>)</w:t>
      </w:r>
    </w:p>
    <w:p w14:paraId="71D99953" w14:textId="77777777" w:rsidR="00A711C4" w:rsidRPr="00812F95" w:rsidRDefault="00A711C4" w:rsidP="00806927">
      <w:pPr>
        <w:pStyle w:val="Brdtext"/>
        <w:numPr>
          <w:ilvl w:val="0"/>
          <w:numId w:val="21"/>
        </w:numPr>
        <w:rPr>
          <w:rFonts w:eastAsiaTheme="minorHAnsi"/>
        </w:rPr>
      </w:pPr>
      <w:r w:rsidRPr="00812F95">
        <w:rPr>
          <w:rFonts w:eastAsiaTheme="minorHAnsi"/>
        </w:rPr>
        <w:t>Fjärrblockering (FJB)</w:t>
      </w:r>
    </w:p>
    <w:p w14:paraId="43DC020F" w14:textId="14E4229F" w:rsidR="00A711C4" w:rsidRPr="00812F95" w:rsidRDefault="00A711C4" w:rsidP="00806927">
      <w:pPr>
        <w:pStyle w:val="Brdtext"/>
        <w:numPr>
          <w:ilvl w:val="0"/>
          <w:numId w:val="21"/>
        </w:numPr>
        <w:rPr>
          <w:rFonts w:eastAsiaTheme="minorHAnsi"/>
        </w:rPr>
      </w:pPr>
      <w:r w:rsidRPr="00812F95">
        <w:rPr>
          <w:rFonts w:eastAsiaTheme="minorHAnsi"/>
        </w:rPr>
        <w:t>Samtidig infart</w:t>
      </w:r>
      <w:r w:rsidR="00FC5454" w:rsidRPr="00812F95">
        <w:rPr>
          <w:rFonts w:eastAsiaTheme="minorHAnsi"/>
        </w:rPr>
        <w:t xml:space="preserve"> (</w:t>
      </w:r>
      <w:r w:rsidR="00FD3A0C">
        <w:rPr>
          <w:rFonts w:eastAsiaTheme="minorHAnsi"/>
        </w:rPr>
        <w:t xml:space="preserve">sedan Bansek 2024.1 </w:t>
      </w:r>
      <w:r w:rsidR="00FC5454" w:rsidRPr="00812F95">
        <w:rPr>
          <w:rFonts w:eastAsiaTheme="minorHAnsi"/>
        </w:rPr>
        <w:t xml:space="preserve">längdberoende, det vill säga att </w:t>
      </w:r>
      <w:r w:rsidR="00FD3A0C">
        <w:rPr>
          <w:rFonts w:eastAsiaTheme="minorHAnsi"/>
        </w:rPr>
        <w:t>samtidigheten tar hänsyn till längd på tåg. Om ett tåg är för långt för driftplatsen får det inte samtidighet</w:t>
      </w:r>
      <w:r w:rsidR="00FC5454" w:rsidRPr="00812F95">
        <w:rPr>
          <w:rFonts w:eastAsiaTheme="minorHAnsi"/>
        </w:rPr>
        <w:t>)</w:t>
      </w:r>
    </w:p>
    <w:p w14:paraId="38809483" w14:textId="37FC6EB7" w:rsidR="00A711C4" w:rsidRPr="00812F95" w:rsidRDefault="00A711C4" w:rsidP="00806927">
      <w:pPr>
        <w:pStyle w:val="Brdtext"/>
        <w:numPr>
          <w:ilvl w:val="0"/>
          <w:numId w:val="21"/>
        </w:numPr>
        <w:rPr>
          <w:rFonts w:eastAsiaTheme="minorHAnsi"/>
        </w:rPr>
      </w:pPr>
      <w:proofErr w:type="spellStart"/>
      <w:r w:rsidRPr="00812F95">
        <w:rPr>
          <w:rFonts w:eastAsiaTheme="minorHAnsi"/>
        </w:rPr>
        <w:t>Förbigångsspår</w:t>
      </w:r>
      <w:proofErr w:type="spellEnd"/>
      <w:r w:rsidRPr="00812F95">
        <w:rPr>
          <w:rFonts w:eastAsiaTheme="minorHAnsi"/>
        </w:rPr>
        <w:t xml:space="preserve"> (”</w:t>
      </w:r>
      <w:proofErr w:type="spellStart"/>
      <w:r w:rsidRPr="00812F95">
        <w:rPr>
          <w:rFonts w:eastAsiaTheme="minorHAnsi"/>
        </w:rPr>
        <w:t>overtaking_stations</w:t>
      </w:r>
      <w:proofErr w:type="spellEnd"/>
      <w:r w:rsidRPr="00812F95">
        <w:rPr>
          <w:rFonts w:eastAsiaTheme="minorHAnsi"/>
        </w:rPr>
        <w:t>”</w:t>
      </w:r>
      <w:r w:rsidR="00D23CA4" w:rsidRPr="00812F95">
        <w:rPr>
          <w:rFonts w:eastAsiaTheme="minorHAnsi"/>
        </w:rPr>
        <w:t>)</w:t>
      </w:r>
    </w:p>
    <w:p w14:paraId="6A303546" w14:textId="30C70C11" w:rsidR="00812F95" w:rsidRPr="00812F95" w:rsidRDefault="00812F95" w:rsidP="00806927">
      <w:pPr>
        <w:pStyle w:val="Brdtext"/>
        <w:numPr>
          <w:ilvl w:val="0"/>
          <w:numId w:val="21"/>
        </w:numPr>
        <w:rPr>
          <w:rFonts w:eastAsiaTheme="minorHAnsi"/>
        </w:rPr>
      </w:pPr>
      <w:r w:rsidRPr="00812F95">
        <w:rPr>
          <w:rFonts w:eastAsiaTheme="minorHAnsi"/>
        </w:rPr>
        <w:t>Långa tåg/driftplatslängd (</w:t>
      </w:r>
      <w:r w:rsidRPr="00812F95">
        <w:t>#dpl_first_length och</w:t>
      </w:r>
      <w:r>
        <w:t xml:space="preserve"> </w:t>
      </w:r>
      <w:r w:rsidRPr="00812F95">
        <w:t>#dpl_last_length”</w:t>
      </w:r>
      <w:r w:rsidRPr="00812F95">
        <w:rPr>
          <w:rFonts w:eastAsiaTheme="minorHAnsi"/>
        </w:rPr>
        <w:t>)</w:t>
      </w:r>
    </w:p>
    <w:p w14:paraId="718948AA" w14:textId="04DBFC15" w:rsidR="00A711C4" w:rsidRPr="00812F95" w:rsidRDefault="00A711C4" w:rsidP="00806927">
      <w:pPr>
        <w:pStyle w:val="Brdtext"/>
        <w:numPr>
          <w:ilvl w:val="0"/>
          <w:numId w:val="21"/>
        </w:numPr>
        <w:rPr>
          <w:rFonts w:eastAsiaTheme="minorHAnsi"/>
        </w:rPr>
      </w:pPr>
      <w:r w:rsidRPr="00812F95">
        <w:rPr>
          <w:rFonts w:eastAsiaTheme="minorHAnsi"/>
        </w:rPr>
        <w:t>Växelhastighet</w:t>
      </w:r>
      <w:r w:rsidR="00D23CA4" w:rsidRPr="00812F95">
        <w:rPr>
          <w:rFonts w:eastAsiaTheme="minorHAnsi"/>
        </w:rPr>
        <w:t xml:space="preserve"> (</w:t>
      </w:r>
      <w:r w:rsidR="00D23CA4" w:rsidRPr="00812F95">
        <w:t>#dpl_first_vx och #dpl_last_vx”</w:t>
      </w:r>
      <w:r w:rsidR="00FC5454" w:rsidRPr="00812F95">
        <w:t>)</w:t>
      </w:r>
    </w:p>
    <w:p w14:paraId="68A9FE18" w14:textId="446406E3" w:rsidR="00A711C4" w:rsidRPr="00812F95" w:rsidRDefault="00A711C4" w:rsidP="00806927">
      <w:pPr>
        <w:pStyle w:val="Brdtext"/>
        <w:numPr>
          <w:ilvl w:val="0"/>
          <w:numId w:val="21"/>
        </w:numPr>
        <w:rPr>
          <w:rFonts w:eastAsiaTheme="minorHAnsi"/>
        </w:rPr>
      </w:pPr>
      <w:r w:rsidRPr="00812F95">
        <w:rPr>
          <w:rFonts w:eastAsiaTheme="minorHAnsi"/>
        </w:rPr>
        <w:t>Kolonnkörning/kolonnfaktor</w:t>
      </w:r>
      <w:r w:rsidR="00D23CA4" w:rsidRPr="00812F95">
        <w:rPr>
          <w:rFonts w:eastAsiaTheme="minorHAnsi"/>
        </w:rPr>
        <w:t xml:space="preserve"> (#kolonn)</w:t>
      </w:r>
    </w:p>
    <w:p w14:paraId="6A47CB7E" w14:textId="3D99F52D" w:rsidR="00A711C4" w:rsidRPr="00812F95" w:rsidRDefault="00A711C4" w:rsidP="00806927">
      <w:pPr>
        <w:pStyle w:val="Brdtext"/>
        <w:numPr>
          <w:ilvl w:val="0"/>
          <w:numId w:val="21"/>
        </w:numPr>
        <w:rPr>
          <w:rFonts w:eastAsiaTheme="minorHAnsi"/>
        </w:rPr>
      </w:pPr>
      <w:proofErr w:type="spellStart"/>
      <w:r w:rsidRPr="00812F95">
        <w:rPr>
          <w:rFonts w:eastAsiaTheme="minorHAnsi"/>
        </w:rPr>
        <w:t>Headway</w:t>
      </w:r>
      <w:proofErr w:type="spellEnd"/>
      <w:r w:rsidR="00D23CA4" w:rsidRPr="00812F95">
        <w:rPr>
          <w:rFonts w:eastAsiaTheme="minorHAnsi"/>
        </w:rPr>
        <w:t xml:space="preserve"> (”HW”)</w:t>
      </w:r>
    </w:p>
    <w:p w14:paraId="565F98D0" w14:textId="65C5CAF9" w:rsidR="00812F95" w:rsidRPr="00842AD3" w:rsidRDefault="00812F95" w:rsidP="00806927">
      <w:pPr>
        <w:pStyle w:val="TRVbrdtext"/>
        <w:numPr>
          <w:ilvl w:val="0"/>
          <w:numId w:val="21"/>
        </w:numPr>
        <w:rPr>
          <w:rFonts w:eastAsiaTheme="minorHAnsi" w:cs="Times New Roman"/>
          <w:color w:val="000000" w:themeColor="text1"/>
          <w:sz w:val="22"/>
          <w:szCs w:val="24"/>
          <w:lang w:val="en-GB"/>
        </w:rPr>
      </w:pPr>
      <w:proofErr w:type="spellStart"/>
      <w:r w:rsidRPr="00842AD3">
        <w:rPr>
          <w:rFonts w:eastAsiaTheme="minorHAnsi" w:cs="Times New Roman"/>
          <w:color w:val="000000" w:themeColor="text1"/>
          <w:sz w:val="22"/>
          <w:szCs w:val="24"/>
          <w:lang w:val="en-GB"/>
        </w:rPr>
        <w:t>Tåglängd</w:t>
      </w:r>
      <w:proofErr w:type="spellEnd"/>
      <w:r w:rsidRPr="00842AD3">
        <w:rPr>
          <w:rFonts w:eastAsiaTheme="minorHAnsi" w:cs="Times New Roman"/>
          <w:color w:val="000000" w:themeColor="text1"/>
          <w:sz w:val="22"/>
          <w:szCs w:val="24"/>
          <w:lang w:val="en-GB"/>
        </w:rPr>
        <w:t xml:space="preserve"> ((#passanger_length, #freight_length och #iron_length).</w:t>
      </w:r>
      <w:r w:rsidRPr="00812F95">
        <w:rPr>
          <w:rStyle w:val="Fotnotsreferens"/>
          <w:rFonts w:eastAsiaTheme="minorHAnsi" w:cs="Times New Roman"/>
          <w:color w:val="000000" w:themeColor="text1"/>
          <w:sz w:val="22"/>
          <w:szCs w:val="24"/>
        </w:rPr>
        <w:footnoteReference w:id="9"/>
      </w:r>
      <w:r w:rsidRPr="00842AD3">
        <w:rPr>
          <w:rFonts w:eastAsiaTheme="minorHAnsi" w:cs="Times New Roman"/>
          <w:color w:val="000000" w:themeColor="text1"/>
          <w:sz w:val="22"/>
          <w:szCs w:val="24"/>
          <w:lang w:val="en-GB"/>
        </w:rPr>
        <w:t xml:space="preserve"> </w:t>
      </w:r>
    </w:p>
    <w:p w14:paraId="5F569D01" w14:textId="77777777" w:rsidR="00A711C4" w:rsidRPr="00812F95" w:rsidRDefault="00A711C4" w:rsidP="00806927">
      <w:pPr>
        <w:pStyle w:val="Brdtext"/>
        <w:numPr>
          <w:ilvl w:val="0"/>
          <w:numId w:val="21"/>
        </w:numPr>
        <w:rPr>
          <w:rFonts w:eastAsiaTheme="minorHAnsi"/>
        </w:rPr>
      </w:pPr>
      <w:r w:rsidRPr="00812F95">
        <w:rPr>
          <w:rFonts w:eastAsiaTheme="minorHAnsi"/>
        </w:rPr>
        <w:t>Korsande tågväg</w:t>
      </w:r>
    </w:p>
    <w:p w14:paraId="4DA396F5" w14:textId="0D3E0836" w:rsidR="00A711C4" w:rsidRPr="00C768DB" w:rsidRDefault="00A711C4" w:rsidP="00806927">
      <w:pPr>
        <w:pStyle w:val="Brdtext"/>
        <w:numPr>
          <w:ilvl w:val="0"/>
          <w:numId w:val="21"/>
        </w:numPr>
        <w:rPr>
          <w:rFonts w:eastAsiaTheme="minorHAnsi"/>
        </w:rPr>
      </w:pPr>
      <w:r w:rsidRPr="00DF14E2">
        <w:rPr>
          <w:rFonts w:eastAsiaTheme="minorHAnsi"/>
        </w:rPr>
        <w:lastRenderedPageBreak/>
        <w:t>Gångtid dimensionerande sträcka per tågkategori</w:t>
      </w:r>
      <w:r>
        <w:rPr>
          <w:rFonts w:eastAsiaTheme="minorHAnsi"/>
        </w:rPr>
        <w:t xml:space="preserve"> (s=snabbtåg, </w:t>
      </w:r>
      <w:r w:rsidR="007653FA">
        <w:rPr>
          <w:rFonts w:eastAsiaTheme="minorHAnsi"/>
        </w:rPr>
        <w:t>ö</w:t>
      </w:r>
      <w:r>
        <w:rPr>
          <w:rFonts w:eastAsiaTheme="minorHAnsi"/>
        </w:rPr>
        <w:t>=övriga persontåg, l=lokaltåg, g=godståg)</w:t>
      </w:r>
    </w:p>
    <w:p w14:paraId="015F89F0" w14:textId="14CD6B0E" w:rsidR="00AA2EA1" w:rsidRDefault="00AA2EA1" w:rsidP="00A711C4">
      <w:pPr>
        <w:pStyle w:val="Brdtext"/>
      </w:pPr>
      <w:r w:rsidRPr="00AA2EA1">
        <w:t>Notera att vissa parametrar inte nödvändigtvis</w:t>
      </w:r>
      <w:r>
        <w:t xml:space="preserve"> är</w:t>
      </w:r>
      <w:r w:rsidRPr="00AA2EA1">
        <w:t xml:space="preserve"> relevanta för samhällsekonomisk analy</w:t>
      </w:r>
      <w:r>
        <w:t xml:space="preserve">s. Parametrar som är beroende av hur trafiken planeras (t.ex. kolonnkörning) </w:t>
      </w:r>
      <w:r w:rsidR="00026F7A">
        <w:t>kan i regel ske oberoende av om en viss åtgärd utförs eller inte.</w:t>
      </w:r>
    </w:p>
    <w:p w14:paraId="17E315BD" w14:textId="15A54BF4" w:rsidR="00A711C4" w:rsidRDefault="00A711C4" w:rsidP="00A711C4">
      <w:pPr>
        <w:pStyle w:val="Brdtext"/>
        <w:rPr>
          <w:rFonts w:eastAsiaTheme="minorHAnsi"/>
        </w:rPr>
      </w:pPr>
      <w:r w:rsidRPr="00DF14E2">
        <w:rPr>
          <w:rFonts w:eastAsiaTheme="minorHAnsi"/>
        </w:rPr>
        <w:t>Förändringar på berörda linjede</w:t>
      </w:r>
      <w:r>
        <w:rPr>
          <w:rFonts w:eastAsiaTheme="minorHAnsi"/>
        </w:rPr>
        <w:t>lar görs i fliken ”</w:t>
      </w:r>
      <w:proofErr w:type="spellStart"/>
      <w:r>
        <w:rPr>
          <w:rFonts w:eastAsiaTheme="minorHAnsi"/>
        </w:rPr>
        <w:t>Kap.ber</w:t>
      </w:r>
      <w:proofErr w:type="spellEnd"/>
      <w:r w:rsidRPr="00DF14E2">
        <w:rPr>
          <w:rFonts w:eastAsiaTheme="minorHAnsi"/>
        </w:rPr>
        <w:t xml:space="preserve"> UA”. Förändrade parametervärden tas fram i samråd med kapacitetsanalytiker. I figuren nedan visas utseendet i kapacitetsberäkningen för </w:t>
      </w:r>
      <w:r>
        <w:rPr>
          <w:rFonts w:eastAsiaTheme="minorHAnsi"/>
        </w:rPr>
        <w:t>ovan nämnda parametrar</w:t>
      </w:r>
      <w:r w:rsidRPr="00DF14E2">
        <w:rPr>
          <w:rFonts w:eastAsiaTheme="minorHAnsi"/>
        </w:rPr>
        <w:t>. I mod</w:t>
      </w:r>
      <w:r>
        <w:rPr>
          <w:rFonts w:eastAsiaTheme="minorHAnsi"/>
        </w:rPr>
        <w:t xml:space="preserve">ellen återfinns dessa i kolumn </w:t>
      </w:r>
      <w:r w:rsidR="00812F95">
        <w:rPr>
          <w:rFonts w:eastAsiaTheme="minorHAnsi"/>
        </w:rPr>
        <w:t>H-AG</w:t>
      </w:r>
      <w:r>
        <w:rPr>
          <w:rFonts w:eastAsiaTheme="minorHAnsi"/>
        </w:rPr>
        <w:t>, en rad per linjedel.</w:t>
      </w:r>
    </w:p>
    <w:p w14:paraId="70E0F661" w14:textId="1383A810" w:rsidR="003D5BCD" w:rsidRDefault="003D5BCD" w:rsidP="003D5BCD">
      <w:pPr>
        <w:pStyle w:val="Brdtext"/>
        <w:keepNext/>
      </w:pPr>
      <w:r w:rsidRPr="003D5BCD">
        <w:rPr>
          <w:rFonts w:eastAsiaTheme="minorHAnsi"/>
          <w:noProof/>
        </w:rPr>
        <w:drawing>
          <wp:inline distT="0" distB="0" distL="0" distR="0" wp14:anchorId="5E3FE087" wp14:editId="21AA0B63">
            <wp:extent cx="4607560" cy="575310"/>
            <wp:effectExtent l="0" t="0" r="254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07560" cy="575310"/>
                    </a:xfrm>
                    <a:prstGeom prst="rect">
                      <a:avLst/>
                    </a:prstGeom>
                    <a:noFill/>
                    <a:ln>
                      <a:noFill/>
                    </a:ln>
                  </pic:spPr>
                </pic:pic>
              </a:graphicData>
            </a:graphic>
          </wp:inline>
        </w:drawing>
      </w:r>
    </w:p>
    <w:p w14:paraId="1937653B" w14:textId="4A07698F" w:rsidR="003D5BCD" w:rsidRDefault="003D5BCD" w:rsidP="003D5BCD">
      <w:pPr>
        <w:pStyle w:val="Beskrivning"/>
      </w:pPr>
      <w:r>
        <w:t xml:space="preserve">Figur </w:t>
      </w:r>
      <w:fldSimple w:instr=" SEQ Figur \* ARABIC ">
        <w:r w:rsidR="002A7716">
          <w:rPr>
            <w:noProof/>
          </w:rPr>
          <w:t>4</w:t>
        </w:r>
      </w:fldSimple>
      <w:r>
        <w:t xml:space="preserve"> Kolumn A-F</w:t>
      </w:r>
    </w:p>
    <w:p w14:paraId="465F2FAB" w14:textId="77777777" w:rsidR="003D5BCD" w:rsidRDefault="003D5BCD" w:rsidP="003D5BCD">
      <w:pPr>
        <w:pStyle w:val="Brdtext"/>
        <w:keepNext/>
      </w:pPr>
      <w:r w:rsidRPr="003D5BCD">
        <w:rPr>
          <w:rFonts w:eastAsiaTheme="minorHAnsi"/>
          <w:noProof/>
        </w:rPr>
        <w:drawing>
          <wp:inline distT="0" distB="0" distL="0" distR="0" wp14:anchorId="61065413" wp14:editId="63FF62AA">
            <wp:extent cx="4607560" cy="59309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07560" cy="593090"/>
                    </a:xfrm>
                    <a:prstGeom prst="rect">
                      <a:avLst/>
                    </a:prstGeom>
                    <a:noFill/>
                    <a:ln>
                      <a:noFill/>
                    </a:ln>
                  </pic:spPr>
                </pic:pic>
              </a:graphicData>
            </a:graphic>
          </wp:inline>
        </w:drawing>
      </w:r>
    </w:p>
    <w:p w14:paraId="2DA4800E" w14:textId="0D94EFA4" w:rsidR="003D5BCD" w:rsidRDefault="003D5BCD" w:rsidP="003D5BCD">
      <w:pPr>
        <w:pStyle w:val="Beskrivning"/>
      </w:pPr>
      <w:r>
        <w:t xml:space="preserve">Figur </w:t>
      </w:r>
      <w:fldSimple w:instr=" SEQ Figur \* ARABIC ">
        <w:r w:rsidR="002A7716">
          <w:rPr>
            <w:noProof/>
          </w:rPr>
          <w:t>5</w:t>
        </w:r>
      </w:fldSimple>
      <w:r>
        <w:t xml:space="preserve"> Kolumn H-T</w:t>
      </w:r>
    </w:p>
    <w:p w14:paraId="26E6335F" w14:textId="77777777" w:rsidR="003D5BCD" w:rsidRDefault="003D5BCD" w:rsidP="003D5BCD">
      <w:pPr>
        <w:pStyle w:val="Brdtext"/>
        <w:keepNext/>
      </w:pPr>
      <w:r w:rsidRPr="003D5BCD">
        <w:rPr>
          <w:rFonts w:eastAsiaTheme="minorHAnsi"/>
          <w:noProof/>
        </w:rPr>
        <w:drawing>
          <wp:inline distT="0" distB="0" distL="0" distR="0" wp14:anchorId="3BC48D58" wp14:editId="72315D4E">
            <wp:extent cx="4607560" cy="783590"/>
            <wp:effectExtent l="0" t="0" r="254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07560" cy="783590"/>
                    </a:xfrm>
                    <a:prstGeom prst="rect">
                      <a:avLst/>
                    </a:prstGeom>
                    <a:noFill/>
                    <a:ln>
                      <a:noFill/>
                    </a:ln>
                  </pic:spPr>
                </pic:pic>
              </a:graphicData>
            </a:graphic>
          </wp:inline>
        </w:drawing>
      </w:r>
    </w:p>
    <w:p w14:paraId="13CA5B95" w14:textId="47560FF5" w:rsidR="00A711C4" w:rsidRDefault="003D5BCD" w:rsidP="003D5BCD">
      <w:pPr>
        <w:pStyle w:val="Beskrivning"/>
      </w:pPr>
      <w:r>
        <w:t xml:space="preserve">Figur </w:t>
      </w:r>
      <w:fldSimple w:instr=" SEQ Figur \* ARABIC ">
        <w:r w:rsidR="002A7716">
          <w:rPr>
            <w:noProof/>
          </w:rPr>
          <w:t>6</w:t>
        </w:r>
      </w:fldSimple>
      <w:r>
        <w:t xml:space="preserve"> Kolumn U-AG</w:t>
      </w:r>
    </w:p>
    <w:p w14:paraId="11E5961E" w14:textId="77777777" w:rsidR="00A46EDC" w:rsidRPr="00BE4D30" w:rsidRDefault="00A46EDC" w:rsidP="00A46EDC">
      <w:pPr>
        <w:pStyle w:val="Numreradrubrik3"/>
      </w:pPr>
      <w:bookmarkStart w:id="46" w:name="_Toc160633461"/>
      <w:bookmarkStart w:id="47" w:name="_Ref159429154"/>
      <w:r w:rsidRPr="00BE4D30">
        <w:rPr>
          <w:lang w:val="sv-SE"/>
        </w:rPr>
        <w:t>Sa</w:t>
      </w:r>
      <w:r>
        <w:rPr>
          <w:lang w:val="sv-SE"/>
        </w:rPr>
        <w:t>mtidig infart</w:t>
      </w:r>
      <w:bookmarkEnd w:id="46"/>
    </w:p>
    <w:p w14:paraId="7AC67B9F" w14:textId="69DA8EA7" w:rsidR="00A46EDC" w:rsidRDefault="00A46EDC" w:rsidP="00BE4D30">
      <w:pPr>
        <w:pStyle w:val="Brdtext"/>
      </w:pPr>
      <w:r w:rsidRPr="00BE4D30">
        <w:t>Om man vill göra en effektberäkning av att införa samtidig infart på en sträcka i Bansek behöver man uppgifter på driftplatsernas tillåtna maxlängd för att kunna nyttja funktionen samtidig infart</w:t>
      </w:r>
      <w:r w:rsidR="001300D6" w:rsidRPr="00BE4D30">
        <w:t xml:space="preserve"> i respektive ände på den dimensionerande sträckan (OBS! Ej riktningsberoende)</w:t>
      </w:r>
      <w:r w:rsidRPr="00BE4D30">
        <w:t xml:space="preserve">. Observera att detta inte alltid är samma tillåtna maxlängd som </w:t>
      </w:r>
      <w:r w:rsidR="001300D6" w:rsidRPr="00BE4D30">
        <w:t>driftplatsen</w:t>
      </w:r>
      <w:r w:rsidRPr="00BE4D30">
        <w:t xml:space="preserve"> har i övrigt, utan kan vara kortare än så. I flik ”</w:t>
      </w:r>
      <w:proofErr w:type="spellStart"/>
      <w:r w:rsidRPr="00BE4D30">
        <w:t>Kap.ber</w:t>
      </w:r>
      <w:proofErr w:type="spellEnd"/>
      <w:r w:rsidRPr="00BE4D30">
        <w:t xml:space="preserve"> UA” kan användaren mata in dessa uppgifter i kolumn O och P, dvs. #dpl_first_length_si samt #dpl_last_length_si för den dimensionerande sträckan.</w:t>
      </w:r>
      <w:r w:rsidR="001300D6" w:rsidRPr="00BE4D30">
        <w:t xml:space="preserve"> Om driftplatsen inte har samtidigt infart, då är värdet i #dpl_first_length_si och/eller #dpl_last_length_si satt till 0.</w:t>
      </w:r>
      <w:r w:rsidR="00F251F8" w:rsidRPr="00BE4D30">
        <w:t xml:space="preserve"> Ett värde i kolumnen anger hur långt ett tåg maximalt kan vara för att nyttja funktionen.</w:t>
      </w:r>
      <w:r w:rsidRPr="00BE4D30">
        <w:t xml:space="preserve"> För varje linjedel är den </w:t>
      </w:r>
      <w:r w:rsidRPr="00BE4D30">
        <w:lastRenderedPageBreak/>
        <w:t xml:space="preserve">typiska längden för passagerartåg, godståg och malmtåg angiven i kolumn AS-AF: #passanger_length, #freight_length och #iron_length. Det ska dock noteras att definitionen som malmtåg hänger kvar sedan tidigare, det finns inget som egentligen säger att det måste vara just malmtåg utan den kategorin kan användas generellt för att särskilja extra långa tåg. Om </w:t>
      </w:r>
      <w:proofErr w:type="spellStart"/>
      <w:r w:rsidRPr="00BE4D30">
        <w:t>tåglängden</w:t>
      </w:r>
      <w:proofErr w:type="spellEnd"/>
      <w:r w:rsidRPr="00BE4D30">
        <w:t xml:space="preserve"> överskrider längden för samtidig infart tillkommer ett tidstillägg</w:t>
      </w:r>
      <w:r w:rsidRPr="00A46EDC">
        <w:t>.</w:t>
      </w:r>
      <w:r>
        <w:rPr>
          <w:rStyle w:val="Fotnotsreferens"/>
        </w:rPr>
        <w:footnoteReference w:id="10"/>
      </w:r>
    </w:p>
    <w:p w14:paraId="67BFEC56" w14:textId="65BC1034" w:rsidR="00C768DB" w:rsidRDefault="00D26148" w:rsidP="00C768DB">
      <w:pPr>
        <w:pStyle w:val="Numreradrubrik2"/>
      </w:pPr>
      <w:bookmarkStart w:id="48" w:name="_Toc160633462"/>
      <w:r>
        <w:t>F</w:t>
      </w:r>
      <w:r w:rsidR="00C768DB">
        <w:t>örändring i beräknad kapacitet och linjedelsindelning</w:t>
      </w:r>
      <w:bookmarkEnd w:id="47"/>
      <w:bookmarkEnd w:id="48"/>
    </w:p>
    <w:p w14:paraId="44B5F0AC" w14:textId="77777777" w:rsidR="00840566" w:rsidRDefault="00C768DB" w:rsidP="00C768DB">
      <w:pPr>
        <w:pStyle w:val="Brdtext"/>
        <w:rPr>
          <w:lang w:eastAsia="en-US"/>
        </w:rPr>
      </w:pPr>
      <w:r w:rsidRPr="00C768DB">
        <w:rPr>
          <w:lang w:eastAsia="en-US"/>
        </w:rPr>
        <w:t xml:space="preserve">En förändring i kapacitetsberäkningens indelning av järnvägsnätet i linjedelar kan exempelvis uppstå till följd av att dubbelspår byggs på en del av sträckan av den ursprungliga </w:t>
      </w:r>
      <w:proofErr w:type="spellStart"/>
      <w:r w:rsidRPr="00C768DB">
        <w:rPr>
          <w:lang w:eastAsia="en-US"/>
        </w:rPr>
        <w:t>linjedelen</w:t>
      </w:r>
      <w:proofErr w:type="spellEnd"/>
      <w:r w:rsidRPr="00C768DB">
        <w:rPr>
          <w:lang w:eastAsia="en-US"/>
        </w:rPr>
        <w:t xml:space="preserve">. </w:t>
      </w:r>
    </w:p>
    <w:p w14:paraId="07E25DBA" w14:textId="13F9C9BB" w:rsidR="00840566" w:rsidRDefault="00840566" w:rsidP="00C768DB">
      <w:pPr>
        <w:pStyle w:val="Brdtext"/>
        <w:rPr>
          <w:lang w:eastAsia="en-US"/>
        </w:rPr>
      </w:pPr>
      <w:r>
        <w:rPr>
          <w:lang w:eastAsia="en-US"/>
        </w:rPr>
        <w:t xml:space="preserve">Vid godsanalyser behöver även förändringar </w:t>
      </w:r>
      <w:r w:rsidR="00E25C80">
        <w:rPr>
          <w:lang w:eastAsia="en-US"/>
        </w:rPr>
        <w:t xml:space="preserve">göras i flik ”Beskrivning av åtgärd”, se avsnitt 5 i </w:t>
      </w:r>
      <w:r w:rsidR="00E25C80">
        <w:rPr>
          <w:lang w:eastAsia="en-US"/>
        </w:rPr>
        <w:fldChar w:fldCharType="begin"/>
      </w:r>
      <w:r w:rsidR="00E25C80">
        <w:rPr>
          <w:lang w:eastAsia="en-US"/>
        </w:rPr>
        <w:instrText xml:space="preserve"> REF _Ref160176254 \r \h </w:instrText>
      </w:r>
      <w:r w:rsidR="00E25C80">
        <w:rPr>
          <w:lang w:eastAsia="en-US"/>
        </w:rPr>
      </w:r>
      <w:r w:rsidR="00E25C80">
        <w:rPr>
          <w:lang w:eastAsia="en-US"/>
        </w:rPr>
        <w:fldChar w:fldCharType="separate"/>
      </w:r>
      <w:r w:rsidR="002A7716">
        <w:rPr>
          <w:lang w:eastAsia="en-US"/>
        </w:rPr>
        <w:t>2.1</w:t>
      </w:r>
      <w:r w:rsidR="00E25C80">
        <w:rPr>
          <w:lang w:eastAsia="en-US"/>
        </w:rPr>
        <w:fldChar w:fldCharType="end"/>
      </w:r>
      <w:r w:rsidR="00E25C80">
        <w:rPr>
          <w:lang w:eastAsia="en-US"/>
        </w:rPr>
        <w:t xml:space="preserve"> ovan.</w:t>
      </w:r>
    </w:p>
    <w:p w14:paraId="02E185A7" w14:textId="6895FD4A" w:rsidR="00C768DB" w:rsidRDefault="00C768DB" w:rsidP="00C768DB">
      <w:pPr>
        <w:pStyle w:val="Brdtext"/>
        <w:rPr>
          <w:lang w:eastAsia="en-US"/>
        </w:rPr>
      </w:pPr>
      <w:r w:rsidRPr="00C768DB">
        <w:rPr>
          <w:lang w:eastAsia="en-US"/>
        </w:rPr>
        <w:t xml:space="preserve">Tekniskt hanteras </w:t>
      </w:r>
      <w:r w:rsidR="00E25C80">
        <w:rPr>
          <w:lang w:eastAsia="en-US"/>
        </w:rPr>
        <w:t>förändringar i flik ”</w:t>
      </w:r>
      <w:proofErr w:type="spellStart"/>
      <w:r w:rsidR="00E25C80">
        <w:rPr>
          <w:lang w:eastAsia="en-US"/>
        </w:rPr>
        <w:t>Kap.ber</w:t>
      </w:r>
      <w:proofErr w:type="spellEnd"/>
      <w:r w:rsidR="00E25C80">
        <w:rPr>
          <w:lang w:eastAsia="en-US"/>
        </w:rPr>
        <w:t xml:space="preserve"> UA” </w:t>
      </w:r>
      <w:r w:rsidRPr="00C768DB">
        <w:rPr>
          <w:lang w:eastAsia="en-US"/>
        </w:rPr>
        <w:t>på följande sätt:</w:t>
      </w:r>
    </w:p>
    <w:p w14:paraId="02EFEC08" w14:textId="77777777" w:rsidR="00C768DB" w:rsidRDefault="00C768DB" w:rsidP="00782DA4">
      <w:pPr>
        <w:pStyle w:val="Brdtext"/>
      </w:pPr>
      <w:r>
        <w:rPr>
          <w:noProof/>
        </w:rPr>
        <mc:AlternateContent>
          <mc:Choice Requires="wps">
            <w:drawing>
              <wp:inline distT="0" distB="0" distL="0" distR="0" wp14:anchorId="781A7D8B" wp14:editId="2B4F293F">
                <wp:extent cx="4608832" cy="18000"/>
                <wp:effectExtent l="0" t="0" r="1270" b="1270"/>
                <wp:docPr id="30"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34311E08"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" fillcolor="black" stroked="f">
                <v:textbox inset="0,0,0,0"/>
                <w10:anchorlock/>
              </v:rect>
            </w:pict>
          </mc:Fallback>
        </mc:AlternateContent>
      </w:r>
    </w:p>
    <w:p w14:paraId="493E95B8" w14:textId="1BB77AE4" w:rsidR="00C768DB" w:rsidRDefault="00C768DB" w:rsidP="00782DA4">
      <w:pPr>
        <w:pStyle w:val="2TDFRubrik"/>
      </w:pPr>
      <w:r>
        <w:t>Steg 1</w:t>
      </w:r>
    </w:p>
    <w:p w14:paraId="5E4CBD1A" w14:textId="629A0EF1" w:rsidR="00C768DB" w:rsidRDefault="00C768DB" w:rsidP="00806927">
      <w:pPr>
        <w:pStyle w:val="FaktarutaText"/>
      </w:pPr>
      <w:r w:rsidRPr="00C768DB">
        <w:t>Lägg till de nya linjedelarna i kapacitetsberäkningen för UA. Detta görs i fliken ”</w:t>
      </w:r>
      <w:proofErr w:type="spellStart"/>
      <w:r w:rsidRPr="00C768DB">
        <w:t>Kap</w:t>
      </w:r>
      <w:r>
        <w:t>.</w:t>
      </w:r>
      <w:r w:rsidRPr="00C768DB">
        <w:t>Ber</w:t>
      </w:r>
      <w:proofErr w:type="spellEnd"/>
      <w:r w:rsidRPr="00C768DB">
        <w:t xml:space="preserve"> UA</w:t>
      </w:r>
      <w:r>
        <w:t>.”</w:t>
      </w:r>
      <w:r>
        <w:rPr>
          <w:noProof/>
        </w:rPr>
        <mc:AlternateContent>
          <mc:Choice Requires="wps">
            <w:drawing>
              <wp:inline distT="0" distB="0" distL="0" distR="0" wp14:anchorId="16EE1128" wp14:editId="4614F902">
                <wp:extent cx="4608832" cy="18000"/>
                <wp:effectExtent l="0" t="0" r="1270" b="1270"/>
                <wp:docPr id="32"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55D3F60D"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" fillcolor="black" stroked="f">
                <v:textbox inset="0,0,0,0"/>
                <w10:anchorlock/>
              </v:rect>
            </w:pict>
          </mc:Fallback>
        </mc:AlternateContent>
      </w:r>
    </w:p>
    <w:p w14:paraId="43329B81" w14:textId="77777777" w:rsidR="000C7E1A" w:rsidRDefault="000C7E1A" w:rsidP="000C7E1A">
      <w:pPr>
        <w:pStyle w:val="Brdtext"/>
        <w:numPr>
          <w:ilvl w:val="0"/>
          <w:numId w:val="25"/>
        </w:numPr>
        <w:rPr>
          <w:rFonts w:eastAsiaTheme="minorHAnsi"/>
        </w:rPr>
      </w:pPr>
      <w:r w:rsidRPr="00C768DB">
        <w:rPr>
          <w:rFonts w:eastAsiaTheme="minorHAnsi"/>
        </w:rPr>
        <w:t xml:space="preserve">Lägg till nya linjedelar genom att infoga rader i fliken </w:t>
      </w:r>
      <w:r>
        <w:rPr>
          <w:rFonts w:eastAsiaTheme="minorHAnsi"/>
        </w:rPr>
        <w:t>”</w:t>
      </w:r>
      <w:proofErr w:type="spellStart"/>
      <w:r>
        <w:rPr>
          <w:rFonts w:eastAsiaTheme="minorHAnsi"/>
        </w:rPr>
        <w:t>Kap.ber</w:t>
      </w:r>
      <w:proofErr w:type="spellEnd"/>
      <w:r>
        <w:rPr>
          <w:rFonts w:eastAsiaTheme="minorHAnsi"/>
        </w:rPr>
        <w:t xml:space="preserve"> UA” </w:t>
      </w:r>
      <w:r w:rsidRPr="00C768DB">
        <w:rPr>
          <w:rFonts w:eastAsiaTheme="minorHAnsi"/>
        </w:rPr>
        <w:t>(antal beroende på nya linjedelar)</w:t>
      </w:r>
      <w:r>
        <w:rPr>
          <w:rFonts w:eastAsiaTheme="minorHAnsi"/>
        </w:rPr>
        <w:t>.</w:t>
      </w:r>
      <w:r w:rsidRPr="00C768DB">
        <w:rPr>
          <w:rFonts w:eastAsiaTheme="minorHAnsi"/>
        </w:rPr>
        <w:t xml:space="preserve"> </w:t>
      </w:r>
    </w:p>
    <w:p w14:paraId="2D594790" w14:textId="0FEF75EB" w:rsidR="007F10D0" w:rsidRDefault="007F10D0" w:rsidP="007F10D0">
      <w:pPr>
        <w:pStyle w:val="Brdtext"/>
        <w:numPr>
          <w:ilvl w:val="0"/>
          <w:numId w:val="25"/>
        </w:numPr>
        <w:rPr>
          <w:rFonts w:eastAsiaTheme="minorHAnsi"/>
        </w:rPr>
      </w:pPr>
      <w:r w:rsidRPr="00C768DB">
        <w:rPr>
          <w:rFonts w:eastAsiaTheme="minorHAnsi"/>
        </w:rPr>
        <w:t>Korrigera namnet för de nya/reviderade linjedelarna, d.v.s. skriv in linjedelsnummer och linjeindelning</w:t>
      </w:r>
      <w:r>
        <w:rPr>
          <w:rFonts w:eastAsiaTheme="minorHAnsi"/>
        </w:rPr>
        <w:t xml:space="preserve">. </w:t>
      </w:r>
      <w:r w:rsidRPr="00D433D8">
        <w:rPr>
          <w:rFonts w:eastAsiaTheme="minorHAnsi"/>
          <w:b/>
          <w:bCs/>
        </w:rPr>
        <w:t>Ge de nya linjedelarna unik</w:t>
      </w:r>
      <w:r w:rsidR="00D433D8">
        <w:rPr>
          <w:rFonts w:eastAsiaTheme="minorHAnsi"/>
          <w:b/>
          <w:bCs/>
        </w:rPr>
        <w:t>a</w:t>
      </w:r>
      <w:r w:rsidRPr="00D433D8">
        <w:rPr>
          <w:rFonts w:eastAsiaTheme="minorHAnsi"/>
          <w:b/>
          <w:bCs/>
        </w:rPr>
        <w:t xml:space="preserve"> linjenummer</w:t>
      </w:r>
      <w:r w:rsidRPr="00C768DB">
        <w:rPr>
          <w:rFonts w:eastAsiaTheme="minorHAnsi"/>
        </w:rPr>
        <w:t>.</w:t>
      </w:r>
      <w:r>
        <w:rPr>
          <w:rFonts w:eastAsiaTheme="minorHAnsi"/>
        </w:rPr>
        <w:t xml:space="preserve"> Ange </w:t>
      </w:r>
      <w:r w:rsidR="000C7E1A">
        <w:rPr>
          <w:rFonts w:eastAsiaTheme="minorHAnsi"/>
        </w:rPr>
        <w:t xml:space="preserve">ny </w:t>
      </w:r>
      <w:r>
        <w:rPr>
          <w:rFonts w:eastAsiaTheme="minorHAnsi"/>
        </w:rPr>
        <w:t>dimensionerande sträcka</w:t>
      </w:r>
      <w:r w:rsidR="002D477C">
        <w:rPr>
          <w:rFonts w:eastAsiaTheme="minorHAnsi"/>
        </w:rPr>
        <w:t xml:space="preserve"> vid enkelspår</w:t>
      </w:r>
      <w:r w:rsidR="000C7E1A">
        <w:rPr>
          <w:rFonts w:eastAsiaTheme="minorHAnsi"/>
        </w:rPr>
        <w:t>.</w:t>
      </w:r>
      <w:r w:rsidR="002D477C">
        <w:rPr>
          <w:rFonts w:eastAsiaTheme="minorHAnsi"/>
        </w:rPr>
        <w:t xml:space="preserve"> Vid dubbelspår är hela </w:t>
      </w:r>
      <w:proofErr w:type="spellStart"/>
      <w:r w:rsidR="002D477C">
        <w:rPr>
          <w:rFonts w:eastAsiaTheme="minorHAnsi"/>
        </w:rPr>
        <w:t>linjedelen</w:t>
      </w:r>
      <w:proofErr w:type="spellEnd"/>
      <w:r w:rsidR="002D477C">
        <w:rPr>
          <w:rFonts w:eastAsiaTheme="minorHAnsi"/>
        </w:rPr>
        <w:t xml:space="preserve"> dimensionerande.</w:t>
      </w:r>
      <w:r w:rsidR="000C7E1A">
        <w:rPr>
          <w:rFonts w:eastAsiaTheme="minorHAnsi"/>
        </w:rPr>
        <w:t xml:space="preserve"> Skriv in nya Emme-länkar. Här kan info hämtas från flik ”Länkar” kolumn AJ. Emme-länken är viktig då den söker ut rätt antal tåg varför en Emme-länk som är representativ för den/de nya </w:t>
      </w:r>
      <w:proofErr w:type="spellStart"/>
      <w:r w:rsidR="000C7E1A">
        <w:rPr>
          <w:rFonts w:eastAsiaTheme="minorHAnsi"/>
        </w:rPr>
        <w:t>linjedelen</w:t>
      </w:r>
      <w:proofErr w:type="spellEnd"/>
      <w:r w:rsidR="000C7E1A">
        <w:rPr>
          <w:rFonts w:eastAsiaTheme="minorHAnsi"/>
        </w:rPr>
        <w:t>/linjedelarna ska väljas.</w:t>
      </w:r>
    </w:p>
    <w:p w14:paraId="2ACA0B15" w14:textId="23D94F6E" w:rsidR="00D433D8" w:rsidRDefault="00D433D8" w:rsidP="00D433D8">
      <w:pPr>
        <w:pStyle w:val="Brdtext"/>
        <w:numPr>
          <w:ilvl w:val="1"/>
          <w:numId w:val="25"/>
        </w:numPr>
        <w:rPr>
          <w:rFonts w:eastAsiaTheme="minorHAnsi"/>
        </w:rPr>
      </w:pPr>
      <w:r>
        <w:rPr>
          <w:rFonts w:eastAsiaTheme="minorHAnsi"/>
        </w:rPr>
        <w:t>Ange ”</w:t>
      </w:r>
      <w:proofErr w:type="spellStart"/>
      <w:r>
        <w:rPr>
          <w:rFonts w:eastAsiaTheme="minorHAnsi"/>
        </w:rPr>
        <w:t>esp</w:t>
      </w:r>
      <w:proofErr w:type="spellEnd"/>
      <w:r>
        <w:rPr>
          <w:rFonts w:eastAsiaTheme="minorHAnsi"/>
        </w:rPr>
        <w:t>”/”</w:t>
      </w:r>
      <w:proofErr w:type="spellStart"/>
      <w:r>
        <w:rPr>
          <w:rFonts w:eastAsiaTheme="minorHAnsi"/>
        </w:rPr>
        <w:t>dsp</w:t>
      </w:r>
      <w:proofErr w:type="spellEnd"/>
      <w:r>
        <w:rPr>
          <w:rFonts w:eastAsiaTheme="minorHAnsi"/>
        </w:rPr>
        <w:t xml:space="preserve">” i kolumn H för de nya linjedelarna respektive om den ursprungliga </w:t>
      </w:r>
      <w:proofErr w:type="spellStart"/>
      <w:r>
        <w:rPr>
          <w:rFonts w:eastAsiaTheme="minorHAnsi"/>
        </w:rPr>
        <w:t>linjedelen</w:t>
      </w:r>
      <w:proofErr w:type="spellEnd"/>
      <w:r>
        <w:rPr>
          <w:rFonts w:eastAsiaTheme="minorHAnsi"/>
        </w:rPr>
        <w:t xml:space="preserve"> ändras</w:t>
      </w:r>
    </w:p>
    <w:p w14:paraId="6FB1BC3D" w14:textId="122E66C7" w:rsidR="00D433D8" w:rsidRPr="00C768DB" w:rsidRDefault="00D433D8" w:rsidP="00D433D8">
      <w:pPr>
        <w:pStyle w:val="Brdtext"/>
        <w:numPr>
          <w:ilvl w:val="1"/>
          <w:numId w:val="25"/>
        </w:numPr>
        <w:rPr>
          <w:rFonts w:eastAsiaTheme="minorHAnsi"/>
        </w:rPr>
      </w:pPr>
      <w:r>
        <w:rPr>
          <w:rFonts w:eastAsiaTheme="minorHAnsi"/>
        </w:rPr>
        <w:t>Kopiera ner formeln för kapacitetsutnyttjande (kolumn I)</w:t>
      </w:r>
    </w:p>
    <w:p w14:paraId="22746461" w14:textId="1929A096" w:rsidR="00C768DB" w:rsidRDefault="000C7E1A" w:rsidP="00806927">
      <w:pPr>
        <w:pStyle w:val="Brdtext"/>
        <w:numPr>
          <w:ilvl w:val="0"/>
          <w:numId w:val="25"/>
        </w:numPr>
        <w:rPr>
          <w:rFonts w:eastAsiaTheme="minorHAnsi"/>
        </w:rPr>
      </w:pPr>
      <w:r>
        <w:rPr>
          <w:rFonts w:eastAsiaTheme="minorHAnsi"/>
        </w:rPr>
        <w:lastRenderedPageBreak/>
        <w:t>K</w:t>
      </w:r>
      <w:r w:rsidR="00C768DB" w:rsidRPr="00C768DB">
        <w:rPr>
          <w:rFonts w:eastAsiaTheme="minorHAnsi"/>
        </w:rPr>
        <w:t>opiera rad/formler</w:t>
      </w:r>
      <w:r w:rsidR="00806927">
        <w:rPr>
          <w:rFonts w:eastAsiaTheme="minorHAnsi"/>
        </w:rPr>
        <w:t xml:space="preserve"> </w:t>
      </w:r>
      <w:r w:rsidR="00C768DB" w:rsidRPr="00C768DB">
        <w:rPr>
          <w:rFonts w:eastAsiaTheme="minorHAnsi"/>
        </w:rPr>
        <w:t xml:space="preserve">från raden för den ursprungliga </w:t>
      </w:r>
      <w:proofErr w:type="spellStart"/>
      <w:r w:rsidR="00C768DB" w:rsidRPr="00C768DB">
        <w:rPr>
          <w:rFonts w:eastAsiaTheme="minorHAnsi"/>
        </w:rPr>
        <w:t>linjedelen</w:t>
      </w:r>
      <w:proofErr w:type="spellEnd"/>
      <w:r w:rsidR="00C768DB" w:rsidRPr="00C768DB">
        <w:rPr>
          <w:rFonts w:eastAsiaTheme="minorHAnsi"/>
        </w:rPr>
        <w:t xml:space="preserve">. </w:t>
      </w:r>
    </w:p>
    <w:p w14:paraId="29723EE5" w14:textId="0183AC4F" w:rsidR="007F10D0" w:rsidRDefault="007F10D0" w:rsidP="007F10D0">
      <w:pPr>
        <w:pStyle w:val="Brdtext"/>
        <w:numPr>
          <w:ilvl w:val="1"/>
          <w:numId w:val="25"/>
        </w:numPr>
        <w:rPr>
          <w:rFonts w:eastAsiaTheme="minorHAnsi"/>
        </w:rPr>
      </w:pPr>
      <w:r>
        <w:rPr>
          <w:rFonts w:eastAsiaTheme="minorHAnsi"/>
        </w:rPr>
        <w:t>Blåmarkerade kolumner (J-AG) ska hänvisa till samma rad flik ”</w:t>
      </w:r>
      <w:proofErr w:type="spellStart"/>
      <w:r>
        <w:rPr>
          <w:rFonts w:eastAsiaTheme="minorHAnsi"/>
        </w:rPr>
        <w:t>Kap.ber</w:t>
      </w:r>
      <w:proofErr w:type="spellEnd"/>
      <w:r>
        <w:rPr>
          <w:rFonts w:eastAsiaTheme="minorHAnsi"/>
        </w:rPr>
        <w:t xml:space="preserve"> JA” som den ursprungliga </w:t>
      </w:r>
      <w:proofErr w:type="spellStart"/>
      <w:r>
        <w:rPr>
          <w:rFonts w:eastAsiaTheme="minorHAnsi"/>
        </w:rPr>
        <w:t>linjedelen</w:t>
      </w:r>
      <w:proofErr w:type="spellEnd"/>
      <w:r>
        <w:rPr>
          <w:rFonts w:eastAsiaTheme="minorHAnsi"/>
        </w:rPr>
        <w:t>.</w:t>
      </w:r>
    </w:p>
    <w:p w14:paraId="3375F4A5" w14:textId="4FE45AE6" w:rsidR="000C7E1A" w:rsidRDefault="000C7E1A" w:rsidP="007F10D0">
      <w:pPr>
        <w:pStyle w:val="Brdtext"/>
        <w:numPr>
          <w:ilvl w:val="1"/>
          <w:numId w:val="25"/>
        </w:numPr>
        <w:rPr>
          <w:rFonts w:eastAsiaTheme="minorHAnsi"/>
        </w:rPr>
      </w:pPr>
      <w:r>
        <w:rPr>
          <w:rFonts w:eastAsiaTheme="minorHAnsi"/>
        </w:rPr>
        <w:t xml:space="preserve">För resterande kolumner (AH-DP), kopiera ner formler till de nya linjedelarna. </w:t>
      </w:r>
    </w:p>
    <w:p w14:paraId="17958DA1" w14:textId="1A8AE269" w:rsidR="00C768DB" w:rsidRDefault="00C768DB" w:rsidP="00806927">
      <w:pPr>
        <w:pStyle w:val="Brdtext"/>
        <w:numPr>
          <w:ilvl w:val="0"/>
          <w:numId w:val="25"/>
        </w:numPr>
        <w:rPr>
          <w:rFonts w:eastAsiaTheme="minorHAnsi"/>
        </w:rPr>
      </w:pPr>
      <w:r w:rsidRPr="00C768DB">
        <w:rPr>
          <w:rFonts w:eastAsiaTheme="minorHAnsi"/>
        </w:rPr>
        <w:t>Se över parametervärden enligt ovan</w:t>
      </w:r>
      <w:r w:rsidR="00D433D8">
        <w:rPr>
          <w:rFonts w:eastAsiaTheme="minorHAnsi"/>
        </w:rPr>
        <w:t>, t.ex. fjärrblockering, samtidig infart, kolonnkörning etc</w:t>
      </w:r>
      <w:r w:rsidRPr="00C768DB">
        <w:rPr>
          <w:rFonts w:eastAsiaTheme="minorHAnsi"/>
        </w:rPr>
        <w:t xml:space="preserve">. Observera att detta behöver göras även för den ursprungliga </w:t>
      </w:r>
      <w:proofErr w:type="spellStart"/>
      <w:r w:rsidRPr="00C768DB">
        <w:rPr>
          <w:rFonts w:eastAsiaTheme="minorHAnsi"/>
        </w:rPr>
        <w:t>linjedelen</w:t>
      </w:r>
      <w:proofErr w:type="spellEnd"/>
      <w:r w:rsidRPr="00C768DB">
        <w:rPr>
          <w:rFonts w:eastAsiaTheme="minorHAnsi"/>
        </w:rPr>
        <w:t>.</w:t>
      </w:r>
    </w:p>
    <w:p w14:paraId="052EE377" w14:textId="77777777" w:rsidR="00C768DB" w:rsidRDefault="00C768DB" w:rsidP="00782DA4">
      <w:pPr>
        <w:pStyle w:val="Brdtext"/>
      </w:pPr>
      <w:r>
        <w:rPr>
          <w:noProof/>
        </w:rPr>
        <mc:AlternateContent>
          <mc:Choice Requires="wps">
            <w:drawing>
              <wp:inline distT="0" distB="0" distL="0" distR="0" wp14:anchorId="4694C0EB" wp14:editId="53B9D867">
                <wp:extent cx="4608832" cy="18000"/>
                <wp:effectExtent l="0" t="0" r="1270" b="1270"/>
                <wp:docPr id="33"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52BC230A"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FVwYUMABAABu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72D8FF41" w14:textId="1B1B628F" w:rsidR="00C768DB" w:rsidRDefault="00C768DB" w:rsidP="00782DA4">
      <w:pPr>
        <w:pStyle w:val="2TDFRubrik"/>
      </w:pPr>
      <w:r>
        <w:t>Steg 2</w:t>
      </w:r>
    </w:p>
    <w:p w14:paraId="726277A4" w14:textId="3F8814FD" w:rsidR="00C768DB" w:rsidRDefault="00806927" w:rsidP="00806927">
      <w:pPr>
        <w:pStyle w:val="FaktarutaText"/>
      </w:pPr>
      <w:r>
        <w:t>Ändra linjedelsnummer i UA för aktuella länkar i flik ”Länkar”</w:t>
      </w:r>
      <w:r w:rsidR="00C768DB">
        <w:t>.</w:t>
      </w:r>
      <w:r w:rsidR="00C768DB">
        <w:rPr>
          <w:noProof/>
        </w:rPr>
        <mc:AlternateContent>
          <mc:Choice Requires="wps">
            <w:drawing>
              <wp:inline distT="0" distB="0" distL="0" distR="0" wp14:anchorId="1BAFC9E0" wp14:editId="41E063C7">
                <wp:extent cx="4608832" cy="18000"/>
                <wp:effectExtent l="0" t="0" r="1270" b="1270"/>
                <wp:docPr id="34"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4B2F1728"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" fillcolor="black" stroked="f">
                <v:textbox inset="0,0,0,0"/>
                <w10:anchorlock/>
              </v:rect>
            </w:pict>
          </mc:Fallback>
        </mc:AlternateContent>
      </w:r>
    </w:p>
    <w:p w14:paraId="7F27346C" w14:textId="59F92916" w:rsidR="00806927" w:rsidRDefault="00806927" w:rsidP="00806927">
      <w:pPr>
        <w:pStyle w:val="Brdtext"/>
        <w:numPr>
          <w:ilvl w:val="0"/>
          <w:numId w:val="26"/>
        </w:numPr>
        <w:rPr>
          <w:rFonts w:eastAsiaTheme="minorHAnsi"/>
        </w:rPr>
      </w:pPr>
      <w:r w:rsidRPr="00EA0FFF">
        <w:rPr>
          <w:rFonts w:eastAsiaTheme="minorHAnsi"/>
        </w:rPr>
        <w:t>Gå till fliken ”</w:t>
      </w:r>
      <w:r>
        <w:rPr>
          <w:rFonts w:eastAsiaTheme="minorHAnsi"/>
        </w:rPr>
        <w:t>Länkar</w:t>
      </w:r>
      <w:r w:rsidRPr="00EA0FFF">
        <w:rPr>
          <w:rFonts w:eastAsiaTheme="minorHAnsi"/>
        </w:rPr>
        <w:t xml:space="preserve">” och leta upp den ursprungliga </w:t>
      </w:r>
      <w:proofErr w:type="spellStart"/>
      <w:r w:rsidRPr="00EA0FFF">
        <w:rPr>
          <w:rFonts w:eastAsiaTheme="minorHAnsi"/>
        </w:rPr>
        <w:t>linjedel</w:t>
      </w:r>
      <w:r>
        <w:rPr>
          <w:rFonts w:eastAsiaTheme="minorHAnsi"/>
        </w:rPr>
        <w:t>e</w:t>
      </w:r>
      <w:r w:rsidRPr="00EA0FFF">
        <w:rPr>
          <w:rFonts w:eastAsiaTheme="minorHAnsi"/>
        </w:rPr>
        <w:t>n</w:t>
      </w:r>
      <w:proofErr w:type="spellEnd"/>
      <w:r w:rsidRPr="00EA0FFF">
        <w:rPr>
          <w:rFonts w:eastAsiaTheme="minorHAnsi"/>
        </w:rPr>
        <w:t>.</w:t>
      </w:r>
    </w:p>
    <w:p w14:paraId="1E130FD8" w14:textId="1F94466C" w:rsidR="00806927" w:rsidRDefault="00806927" w:rsidP="00806927">
      <w:pPr>
        <w:pStyle w:val="Brdtext"/>
        <w:numPr>
          <w:ilvl w:val="0"/>
          <w:numId w:val="26"/>
        </w:numPr>
        <w:rPr>
          <w:rFonts w:eastAsiaTheme="minorHAnsi"/>
        </w:rPr>
      </w:pPr>
      <w:r>
        <w:rPr>
          <w:rFonts w:eastAsiaTheme="minorHAnsi"/>
        </w:rPr>
        <w:t xml:space="preserve">Ändra linjedelsnummer i UA, kolumn J </w:t>
      </w:r>
      <w:r>
        <w:rPr>
          <w:rFonts w:eastAsiaTheme="minorHAnsi" w:cs="Arial"/>
          <w:color w:val="000000"/>
          <w:szCs w:val="20"/>
          <w:lang w:eastAsia="en-US"/>
        </w:rPr>
        <w:t>”UA Linjedel”</w:t>
      </w:r>
      <w:r>
        <w:rPr>
          <w:rFonts w:eastAsiaTheme="minorHAnsi"/>
        </w:rPr>
        <w:t xml:space="preserve">, på aktuella länkar. </w:t>
      </w:r>
    </w:p>
    <w:p w14:paraId="0881D01C" w14:textId="45687DC5" w:rsidR="00806927" w:rsidRDefault="00806927" w:rsidP="00806927">
      <w:pPr>
        <w:pStyle w:val="Brdtext"/>
        <w:numPr>
          <w:ilvl w:val="0"/>
          <w:numId w:val="26"/>
        </w:numPr>
        <w:rPr>
          <w:rFonts w:eastAsiaTheme="minorHAnsi"/>
        </w:rPr>
      </w:pPr>
      <w:r>
        <w:rPr>
          <w:rFonts w:eastAsiaTheme="minorHAnsi"/>
        </w:rPr>
        <w:t xml:space="preserve">Ange </w:t>
      </w:r>
      <w:r w:rsidR="00D433D8">
        <w:rPr>
          <w:rFonts w:eastAsiaTheme="minorHAnsi"/>
        </w:rPr>
        <w:t xml:space="preserve">vid behov </w:t>
      </w:r>
      <w:r>
        <w:rPr>
          <w:rFonts w:eastAsiaTheme="minorHAnsi"/>
        </w:rPr>
        <w:t>elektrifiering i kolumn V</w:t>
      </w:r>
      <w:r w:rsidRPr="00806927">
        <w:t xml:space="preserve"> </w:t>
      </w:r>
      <w:r>
        <w:t>”</w:t>
      </w:r>
      <w:r w:rsidRPr="00806927">
        <w:rPr>
          <w:rFonts w:eastAsiaTheme="minorHAnsi"/>
        </w:rPr>
        <w:t>EL UA</w:t>
      </w:r>
      <w:r>
        <w:rPr>
          <w:rFonts w:eastAsiaTheme="minorHAnsi"/>
        </w:rPr>
        <w:t xml:space="preserve">” samt om </w:t>
      </w:r>
      <w:proofErr w:type="spellStart"/>
      <w:r>
        <w:rPr>
          <w:rFonts w:eastAsiaTheme="minorHAnsi"/>
        </w:rPr>
        <w:t>fyrspår</w:t>
      </w:r>
      <w:proofErr w:type="spellEnd"/>
      <w:r>
        <w:rPr>
          <w:rFonts w:eastAsiaTheme="minorHAnsi"/>
        </w:rPr>
        <w:t xml:space="preserve"> i kolumn </w:t>
      </w:r>
      <w:r>
        <w:rPr>
          <w:rFonts w:eastAsiaTheme="minorHAnsi" w:cs="Arial"/>
          <w:color w:val="000000"/>
          <w:szCs w:val="20"/>
          <w:lang w:eastAsia="en-US"/>
        </w:rPr>
        <w:t>X ”</w:t>
      </w:r>
      <w:proofErr w:type="spellStart"/>
      <w:r>
        <w:rPr>
          <w:rFonts w:eastAsiaTheme="minorHAnsi" w:cs="Arial"/>
          <w:color w:val="000000"/>
          <w:szCs w:val="20"/>
          <w:lang w:eastAsia="en-US"/>
        </w:rPr>
        <w:t>Fyrspår</w:t>
      </w:r>
      <w:proofErr w:type="spellEnd"/>
      <w:r>
        <w:rPr>
          <w:rFonts w:eastAsiaTheme="minorHAnsi" w:cs="Arial"/>
          <w:color w:val="000000"/>
          <w:szCs w:val="20"/>
          <w:lang w:eastAsia="en-US"/>
        </w:rPr>
        <w:t xml:space="preserve"> UA”</w:t>
      </w:r>
      <w:r>
        <w:rPr>
          <w:rFonts w:eastAsiaTheme="minorHAnsi"/>
        </w:rPr>
        <w:t>.</w:t>
      </w:r>
    </w:p>
    <w:p w14:paraId="292D29AD" w14:textId="7CA776DE" w:rsidR="00806927" w:rsidRPr="00983895" w:rsidRDefault="00806927" w:rsidP="00806927">
      <w:pPr>
        <w:autoSpaceDE w:val="0"/>
        <w:autoSpaceDN w:val="0"/>
        <w:adjustRightInd w:val="0"/>
        <w:spacing w:after="120" w:line="280" w:lineRule="atLeast"/>
        <w:textAlignment w:val="center"/>
        <w:rPr>
          <w:rFonts w:cs="Arial"/>
          <w:color w:val="000000"/>
          <w:szCs w:val="20"/>
        </w:rPr>
      </w:pPr>
      <w:r>
        <w:rPr>
          <w:rFonts w:cs="Arial"/>
          <w:color w:val="000000"/>
          <w:szCs w:val="20"/>
        </w:rPr>
        <w:t xml:space="preserve"> </w:t>
      </w:r>
    </w:p>
    <w:p w14:paraId="0F987E89" w14:textId="77777777" w:rsidR="00833CB0" w:rsidRDefault="00833CB0" w:rsidP="00782DA4">
      <w:pPr>
        <w:pStyle w:val="Brdtext"/>
      </w:pPr>
      <w:r>
        <w:rPr>
          <w:noProof/>
        </w:rPr>
        <mc:AlternateContent>
          <mc:Choice Requires="wps">
            <w:drawing>
              <wp:inline distT="0" distB="0" distL="0" distR="0" wp14:anchorId="7F2B4AD3" wp14:editId="3AE26AD4">
                <wp:extent cx="4608832" cy="18000"/>
                <wp:effectExtent l="0" t="0" r="1270" b="1270"/>
                <wp:docPr id="35"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2F3AD13C"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tSvD8sABAABu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683AFBB3" w14:textId="04BE79BC" w:rsidR="00833CB0" w:rsidRDefault="00833CB0" w:rsidP="00782DA4">
      <w:pPr>
        <w:pStyle w:val="2TDFRubrik"/>
      </w:pPr>
      <w:r>
        <w:t>Steg 3</w:t>
      </w:r>
    </w:p>
    <w:p w14:paraId="04BA6E6F" w14:textId="53B07608" w:rsidR="00833CB0" w:rsidRDefault="00833CB0" w:rsidP="00833CB0">
      <w:pPr>
        <w:pStyle w:val="FaktarutaText"/>
      </w:pPr>
      <w:r>
        <w:t>Återvänd till flik ”</w:t>
      </w:r>
      <w:proofErr w:type="spellStart"/>
      <w:r>
        <w:t>Kap.Ber</w:t>
      </w:r>
      <w:proofErr w:type="spellEnd"/>
      <w:r>
        <w:t xml:space="preserve"> UA” och slutför. </w:t>
      </w:r>
      <w:r>
        <w:rPr>
          <w:noProof/>
        </w:rPr>
        <mc:AlternateContent>
          <mc:Choice Requires="wps">
            <w:drawing>
              <wp:inline distT="0" distB="0" distL="0" distR="0" wp14:anchorId="1B290954" wp14:editId="2691A52E">
                <wp:extent cx="4608832" cy="18000"/>
                <wp:effectExtent l="0" t="0" r="0" b="0"/>
                <wp:docPr id="36"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txbx>
                        <w:txbxContent>
                          <w:p w14:paraId="3EC3381C" w14:textId="77777777" w:rsidR="00833CB0" w:rsidRDefault="00833CB0" w:rsidP="00833CB0">
                            <w:pPr>
                              <w:jc w:val="center"/>
                            </w:pPr>
                          </w:p>
                        </w:txbxContent>
                      </wps:txbx>
                      <wps:bodyPr lIns="0" tIns="0" rIns="0" bIns="0"/>
                    </wps:wsp>
                  </a:graphicData>
                </a:graphic>
              </wp:inline>
            </w:drawing>
          </mc:Choice>
          <mc:Fallback>
            <w:pict>
              <v:rect w14:anchorId="1B290954" id="_x0000_s1027"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" fillcolor="black" stroked="f">
                <v:textbox inset="0,0,0,0">
                  <w:txbxContent>
                    <w:p w14:paraId="3EC3381C" w14:textId="77777777" w:rsidR="00833CB0" w:rsidRDefault="00833CB0" w:rsidP="00833CB0">
                      <w:pPr>
                        <w:jc w:val="center"/>
                      </w:pPr>
                    </w:p>
                  </w:txbxContent>
                </v:textbox>
                <w10:anchorlock/>
              </v:rect>
            </w:pict>
          </mc:Fallback>
        </mc:AlternateContent>
      </w:r>
    </w:p>
    <w:p w14:paraId="03CA1BE7" w14:textId="3ED469DA" w:rsidR="00833CB0" w:rsidRDefault="00833CB0" w:rsidP="00833CB0">
      <w:pPr>
        <w:pStyle w:val="Brdtext"/>
        <w:numPr>
          <w:ilvl w:val="0"/>
          <w:numId w:val="27"/>
        </w:numPr>
        <w:rPr>
          <w:rFonts w:eastAsiaTheme="minorHAnsi"/>
        </w:rPr>
      </w:pPr>
      <w:r>
        <w:rPr>
          <w:rFonts w:eastAsiaTheme="minorHAnsi"/>
        </w:rPr>
        <w:t>Gå tillbaka till fliken ”</w:t>
      </w:r>
      <w:proofErr w:type="spellStart"/>
      <w:r>
        <w:rPr>
          <w:rFonts w:eastAsiaTheme="minorHAnsi"/>
        </w:rPr>
        <w:t>Kap.ber</w:t>
      </w:r>
      <w:proofErr w:type="spellEnd"/>
      <w:r>
        <w:rPr>
          <w:rFonts w:eastAsiaTheme="minorHAnsi"/>
        </w:rPr>
        <w:t xml:space="preserve"> UA”. </w:t>
      </w:r>
    </w:p>
    <w:p w14:paraId="6121FCDA" w14:textId="144A296E" w:rsidR="00833CB0" w:rsidRPr="00833CB0" w:rsidRDefault="00833CB0" w:rsidP="00833CB0">
      <w:pPr>
        <w:pStyle w:val="Brdtext"/>
        <w:numPr>
          <w:ilvl w:val="0"/>
          <w:numId w:val="27"/>
        </w:numPr>
        <w:rPr>
          <w:rFonts w:eastAsiaTheme="minorHAnsi"/>
        </w:rPr>
      </w:pPr>
      <w:r w:rsidRPr="00833CB0">
        <w:rPr>
          <w:rFonts w:eastAsiaTheme="minorHAnsi"/>
        </w:rPr>
        <w:t xml:space="preserve">Kontrollera att antal persontåg (enkelturer per dygn) på de aktuella nya linjedelarna är korrekta. Detta görs i kolumn </w:t>
      </w:r>
      <w:r>
        <w:rPr>
          <w:rFonts w:eastAsiaTheme="minorHAnsi"/>
        </w:rPr>
        <w:t xml:space="preserve">BS-BU </w:t>
      </w:r>
      <w:r w:rsidRPr="00833CB0">
        <w:rPr>
          <w:rFonts w:eastAsiaTheme="minorHAnsi"/>
        </w:rPr>
        <w:t>(snabbtåg, övriga och lokaltåg).</w:t>
      </w:r>
    </w:p>
    <w:p w14:paraId="52CDC98C" w14:textId="03314C9E" w:rsidR="00833CB0" w:rsidRDefault="00833CB0" w:rsidP="00833CB0">
      <w:pPr>
        <w:pStyle w:val="Brdtext"/>
        <w:numPr>
          <w:ilvl w:val="0"/>
          <w:numId w:val="27"/>
        </w:numPr>
        <w:rPr>
          <w:rFonts w:eastAsiaTheme="minorHAnsi"/>
        </w:rPr>
      </w:pPr>
      <w:r>
        <w:rPr>
          <w:rFonts w:eastAsiaTheme="minorHAnsi"/>
        </w:rPr>
        <w:t xml:space="preserve">I kolumn </w:t>
      </w:r>
      <w:r>
        <w:t>B</w:t>
      </w:r>
      <w:r>
        <w:rPr>
          <w:rFonts w:eastAsiaTheme="minorHAnsi"/>
        </w:rPr>
        <w:t xml:space="preserve">P och </w:t>
      </w:r>
      <w:r>
        <w:t>B</w:t>
      </w:r>
      <w:r>
        <w:rPr>
          <w:rFonts w:eastAsiaTheme="minorHAnsi"/>
        </w:rPr>
        <w:t>Q anges antal godståg på de nya linje</w:t>
      </w:r>
      <w:r w:rsidR="00D433D8">
        <w:rPr>
          <w:rFonts w:eastAsiaTheme="minorHAnsi"/>
        </w:rPr>
        <w:t>dela</w:t>
      </w:r>
      <w:r>
        <w:rPr>
          <w:rFonts w:eastAsiaTheme="minorHAnsi"/>
        </w:rPr>
        <w:t xml:space="preserve">rna. Normalt är det samma antal godståg som på den ursprungliga </w:t>
      </w:r>
      <w:proofErr w:type="spellStart"/>
      <w:r>
        <w:rPr>
          <w:rFonts w:eastAsiaTheme="minorHAnsi"/>
        </w:rPr>
        <w:t>linjedelen</w:t>
      </w:r>
      <w:proofErr w:type="spellEnd"/>
      <w:r>
        <w:rPr>
          <w:rFonts w:eastAsiaTheme="minorHAnsi"/>
        </w:rPr>
        <w:t>.</w:t>
      </w:r>
      <w:r w:rsidR="00D433D8">
        <w:rPr>
          <w:rFonts w:eastAsiaTheme="minorHAnsi"/>
        </w:rPr>
        <w:t xml:space="preserve"> Skriv över formlerna eller länka till den ursprungliga </w:t>
      </w:r>
      <w:proofErr w:type="spellStart"/>
      <w:r w:rsidR="00D433D8">
        <w:rPr>
          <w:rFonts w:eastAsiaTheme="minorHAnsi"/>
        </w:rPr>
        <w:t>linjedelen</w:t>
      </w:r>
      <w:proofErr w:type="spellEnd"/>
      <w:r w:rsidR="00D433D8">
        <w:rPr>
          <w:rFonts w:eastAsiaTheme="minorHAnsi"/>
        </w:rPr>
        <w:t>.</w:t>
      </w:r>
    </w:p>
    <w:p w14:paraId="1554EE7E" w14:textId="486A8981" w:rsidR="00F514A4" w:rsidRDefault="00F514A4" w:rsidP="00F514A4">
      <w:pPr>
        <w:pStyle w:val="Brdtext"/>
        <w:ind w:left="720"/>
        <w:rPr>
          <w:rFonts w:eastAsiaTheme="minorHAnsi"/>
        </w:rPr>
      </w:pPr>
      <w:r w:rsidRPr="00F514A4">
        <w:rPr>
          <w:rFonts w:eastAsiaTheme="minorHAnsi"/>
          <w:noProof/>
        </w:rPr>
        <w:lastRenderedPageBreak/>
        <w:drawing>
          <wp:inline distT="0" distB="0" distL="0" distR="0" wp14:anchorId="6BF0E388" wp14:editId="1355D22B">
            <wp:extent cx="3629532" cy="140037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629532" cy="1400370"/>
                    </a:xfrm>
                    <a:prstGeom prst="rect">
                      <a:avLst/>
                    </a:prstGeom>
                  </pic:spPr>
                </pic:pic>
              </a:graphicData>
            </a:graphic>
          </wp:inline>
        </w:drawing>
      </w:r>
    </w:p>
    <w:p w14:paraId="3121E296" w14:textId="77777777" w:rsidR="002D477C" w:rsidRDefault="002D477C" w:rsidP="002D477C">
      <w:pPr>
        <w:pStyle w:val="Brdtext"/>
      </w:pPr>
      <w:r>
        <w:rPr>
          <w:noProof/>
        </w:rPr>
        <mc:AlternateContent>
          <mc:Choice Requires="wps">
            <w:drawing>
              <wp:inline distT="0" distB="0" distL="0" distR="0" wp14:anchorId="675C0170" wp14:editId="4FB01987">
                <wp:extent cx="4608832" cy="18000"/>
                <wp:effectExtent l="0" t="0" r="1270" b="1270"/>
                <wp:docPr id="26" name="Horizontal Line 8" descr="Star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534C0176" id="Horizontal Line 8" o:spid="_x0000_s1026" alt="Star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" fillcolor="black" stroked="f">
                <v:textbox inset="0,0,0,0"/>
                <w10:anchorlock/>
              </v:rect>
            </w:pict>
          </mc:Fallback>
        </mc:AlternateContent>
      </w:r>
    </w:p>
    <w:p w14:paraId="7BFE5C0C" w14:textId="573729F4" w:rsidR="002D477C" w:rsidRDefault="002D477C" w:rsidP="002D477C">
      <w:pPr>
        <w:pStyle w:val="2TDFRubrik"/>
      </w:pPr>
      <w:r>
        <w:t xml:space="preserve">Steg </w:t>
      </w:r>
      <w:r>
        <w:t>4</w:t>
      </w:r>
    </w:p>
    <w:p w14:paraId="681E241B" w14:textId="36125BCA" w:rsidR="002D477C" w:rsidRDefault="002D477C" w:rsidP="002D477C">
      <w:pPr>
        <w:pStyle w:val="FaktarutaText"/>
      </w:pPr>
      <w:r>
        <w:t>Beskrivning av åtgärd</w:t>
      </w:r>
      <w:r>
        <w:t xml:space="preserve"> </w:t>
      </w:r>
      <w:r>
        <w:rPr>
          <w:noProof/>
        </w:rPr>
        <mc:AlternateContent>
          <mc:Choice Requires="wps">
            <w:drawing>
              <wp:inline distT="0" distB="0" distL="0" distR="0" wp14:anchorId="31D022D7" wp14:editId="18D560EF">
                <wp:extent cx="4608832" cy="18000"/>
                <wp:effectExtent l="0" t="0" r="0" b="0"/>
                <wp:docPr id="28"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txbx>
                        <w:txbxContent>
                          <w:p w14:paraId="26711CEB" w14:textId="77777777" w:rsidR="002D477C" w:rsidRDefault="002D477C" w:rsidP="002D477C">
                            <w:pPr>
                              <w:jc w:val="center"/>
                            </w:pPr>
                          </w:p>
                        </w:txbxContent>
                      </wps:txbx>
                      <wps:bodyPr lIns="0" tIns="0" rIns="0" bIns="0"/>
                    </wps:wsp>
                  </a:graphicData>
                </a:graphic>
              </wp:inline>
            </w:drawing>
          </mc:Choice>
          <mc:Fallback>
            <w:pict>
              <v:rect w14:anchorId="31D022D7" id="_x0000_s1028"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" fillcolor="black" stroked="f">
                <v:textbox inset="0,0,0,0">
                  <w:txbxContent>
                    <w:p w14:paraId="26711CEB" w14:textId="77777777" w:rsidR="002D477C" w:rsidRDefault="002D477C" w:rsidP="002D477C">
                      <w:pPr>
                        <w:jc w:val="center"/>
                      </w:pPr>
                    </w:p>
                  </w:txbxContent>
                </v:textbox>
                <w10:anchorlock/>
              </v:rect>
            </w:pict>
          </mc:Fallback>
        </mc:AlternateContent>
      </w:r>
    </w:p>
    <w:p w14:paraId="3A2A0037" w14:textId="18176322" w:rsidR="002D477C" w:rsidRDefault="002D477C" w:rsidP="002D477C">
      <w:pPr>
        <w:pStyle w:val="Brdtext"/>
        <w:rPr>
          <w:rFonts w:eastAsiaTheme="minorHAnsi"/>
        </w:rPr>
      </w:pPr>
      <w:r>
        <w:rPr>
          <w:rFonts w:eastAsiaTheme="minorHAnsi"/>
        </w:rPr>
        <w:t xml:space="preserve">Om godståg trafikerar </w:t>
      </w:r>
      <w:proofErr w:type="spellStart"/>
      <w:r>
        <w:rPr>
          <w:rFonts w:eastAsiaTheme="minorHAnsi"/>
        </w:rPr>
        <w:t>linjedelen</w:t>
      </w:r>
      <w:proofErr w:type="spellEnd"/>
      <w:r>
        <w:rPr>
          <w:rFonts w:eastAsiaTheme="minorHAnsi"/>
        </w:rPr>
        <w:t xml:space="preserve"> som delas upp behöver ytterligare information fyllas i </w:t>
      </w:r>
      <w:proofErr w:type="spellStart"/>
      <w:r>
        <w:rPr>
          <w:rFonts w:eastAsiaTheme="minorHAnsi"/>
        </w:rPr>
        <w:t>i</w:t>
      </w:r>
      <w:proofErr w:type="spellEnd"/>
      <w:r>
        <w:rPr>
          <w:rFonts w:eastAsiaTheme="minorHAnsi"/>
        </w:rPr>
        <w:t xml:space="preserve"> fliken Beskrivning av åtgärd (punkt 5</w:t>
      </w:r>
      <w:r w:rsidR="002C1AAC">
        <w:rPr>
          <w:rFonts w:eastAsiaTheme="minorHAnsi"/>
        </w:rPr>
        <w:t>), se kap 2.1 ovan</w:t>
      </w:r>
      <w:r>
        <w:rPr>
          <w:rFonts w:eastAsiaTheme="minorHAnsi"/>
        </w:rPr>
        <w:t>. Görs detta faller effekterna av förändrade kapacitetstillägg ut för godstrafiken.</w:t>
      </w:r>
    </w:p>
    <w:p w14:paraId="369F1BA6" w14:textId="14B2F74D" w:rsidR="002D477C" w:rsidRDefault="002D477C" w:rsidP="002D477C">
      <w:pPr>
        <w:pStyle w:val="Brdtext"/>
        <w:rPr>
          <w:rFonts w:eastAsiaTheme="minorHAnsi"/>
        </w:rPr>
      </w:pPr>
      <w:r w:rsidRPr="002D477C">
        <w:rPr>
          <w:rFonts w:eastAsiaTheme="minorHAnsi"/>
        </w:rPr>
        <w:drawing>
          <wp:inline distT="0" distB="0" distL="0" distR="0" wp14:anchorId="432029FB" wp14:editId="10D12038">
            <wp:extent cx="4607560" cy="1974215"/>
            <wp:effectExtent l="0" t="0" r="2540" b="6985"/>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607560" cy="1974215"/>
                    </a:xfrm>
                    <a:prstGeom prst="rect">
                      <a:avLst/>
                    </a:prstGeom>
                  </pic:spPr>
                </pic:pic>
              </a:graphicData>
            </a:graphic>
          </wp:inline>
        </w:drawing>
      </w:r>
    </w:p>
    <w:p w14:paraId="7FA1955D" w14:textId="3C149DF2" w:rsidR="00434BCA" w:rsidRDefault="00434BCA" w:rsidP="00434BCA">
      <w:pPr>
        <w:pStyle w:val="Numreradrubrik2"/>
      </w:pPr>
      <w:bookmarkStart w:id="49" w:name="_Ref159837899"/>
      <w:bookmarkStart w:id="50" w:name="_Ref159837904"/>
      <w:bookmarkStart w:id="51" w:name="_Toc160633463"/>
      <w:r>
        <w:t>Åtgärd som innebär förändringar av linjedelar i både JA och UA</w:t>
      </w:r>
      <w:bookmarkEnd w:id="49"/>
      <w:bookmarkEnd w:id="50"/>
      <w:bookmarkEnd w:id="51"/>
    </w:p>
    <w:p w14:paraId="612F488C" w14:textId="1040FAFD" w:rsidR="00434BCA" w:rsidRDefault="00434BCA" w:rsidP="00434BCA">
      <w:pPr>
        <w:pStyle w:val="Brdtext"/>
        <w:rPr>
          <w:rFonts w:eastAsiaTheme="minorHAnsi"/>
        </w:rPr>
      </w:pPr>
      <w:r w:rsidRPr="00DF14E2">
        <w:rPr>
          <w:rFonts w:eastAsiaTheme="minorHAnsi"/>
        </w:rPr>
        <w:t xml:space="preserve">I de fall det görs åtgärder utanför dimensionerande sträckor kan detta </w:t>
      </w:r>
      <w:proofErr w:type="spellStart"/>
      <w:r w:rsidRPr="00DF14E2">
        <w:rPr>
          <w:rFonts w:eastAsiaTheme="minorHAnsi"/>
        </w:rPr>
        <w:t>effektberäknas</w:t>
      </w:r>
      <w:proofErr w:type="spellEnd"/>
      <w:r w:rsidRPr="00DF14E2">
        <w:rPr>
          <w:rFonts w:eastAsiaTheme="minorHAnsi"/>
        </w:rPr>
        <w:t xml:space="preserve"> genom att dela in en linjedel enligt kapacitetsberäkningen i flera linjedelar i både JA och UA. </w:t>
      </w:r>
      <w:r w:rsidR="002D477C">
        <w:rPr>
          <w:rFonts w:eastAsiaTheme="minorHAnsi"/>
        </w:rPr>
        <w:t>Arbetsgången är snarlik mot 3.2 ovan, men med några ytterligare steg.</w:t>
      </w:r>
    </w:p>
    <w:p w14:paraId="3F10CD2C" w14:textId="4BC25DC9" w:rsidR="002C1AAC" w:rsidRDefault="002C1AAC" w:rsidP="00AC7600">
      <w:pPr>
        <w:pStyle w:val="Brdtext"/>
        <w:numPr>
          <w:ilvl w:val="0"/>
          <w:numId w:val="40"/>
        </w:numPr>
        <w:rPr>
          <w:rFonts w:eastAsiaTheme="minorHAnsi"/>
        </w:rPr>
      </w:pPr>
      <w:r>
        <w:rPr>
          <w:rFonts w:eastAsiaTheme="minorHAnsi"/>
        </w:rPr>
        <w:t xml:space="preserve">I fliken BANGODSINDATA behöver ny(a) </w:t>
      </w:r>
      <w:proofErr w:type="spellStart"/>
      <w:r>
        <w:rPr>
          <w:rFonts w:eastAsiaTheme="minorHAnsi"/>
        </w:rPr>
        <w:t>linjedel</w:t>
      </w:r>
      <w:proofErr w:type="spellEnd"/>
      <w:r>
        <w:rPr>
          <w:rFonts w:eastAsiaTheme="minorHAnsi"/>
        </w:rPr>
        <w:t xml:space="preserve">(ar) föras in. Enklast är att göra det längst ned. </w:t>
      </w:r>
    </w:p>
    <w:p w14:paraId="314BC4E9" w14:textId="0F6090F7" w:rsidR="002C1AAC" w:rsidRDefault="002C1AAC" w:rsidP="002C1AAC">
      <w:pPr>
        <w:pStyle w:val="Brdtext"/>
        <w:numPr>
          <w:ilvl w:val="0"/>
          <w:numId w:val="40"/>
        </w:numPr>
        <w:rPr>
          <w:rFonts w:eastAsiaTheme="minorHAnsi"/>
        </w:rPr>
      </w:pPr>
      <w:r>
        <w:rPr>
          <w:rFonts w:eastAsiaTheme="minorHAnsi"/>
        </w:rPr>
        <w:t xml:space="preserve">Kopiera transportvolymer från den ursprungliga </w:t>
      </w:r>
      <w:proofErr w:type="spellStart"/>
      <w:r>
        <w:rPr>
          <w:rFonts w:eastAsiaTheme="minorHAnsi"/>
        </w:rPr>
        <w:t>linjedelen</w:t>
      </w:r>
      <w:proofErr w:type="spellEnd"/>
      <w:r>
        <w:rPr>
          <w:rFonts w:eastAsiaTheme="minorHAnsi"/>
        </w:rPr>
        <w:t xml:space="preserve">, men med nytt avstånd. </w:t>
      </w:r>
      <w:r w:rsidR="00BF3F4E">
        <w:rPr>
          <w:rFonts w:eastAsiaTheme="minorHAnsi"/>
        </w:rPr>
        <w:t xml:space="preserve">Justera avståndet på den ursprungliga </w:t>
      </w:r>
      <w:proofErr w:type="spellStart"/>
      <w:r w:rsidR="00BF3F4E">
        <w:rPr>
          <w:rFonts w:eastAsiaTheme="minorHAnsi"/>
        </w:rPr>
        <w:t>linjedelen</w:t>
      </w:r>
      <w:proofErr w:type="spellEnd"/>
      <w:r w:rsidR="00BF3F4E">
        <w:rPr>
          <w:rFonts w:eastAsiaTheme="minorHAnsi"/>
        </w:rPr>
        <w:t>.</w:t>
      </w:r>
    </w:p>
    <w:p w14:paraId="1ED0919C" w14:textId="2CB6BABE" w:rsidR="002D477C" w:rsidRDefault="002C1AAC" w:rsidP="002C1AAC">
      <w:pPr>
        <w:pStyle w:val="Brdtext"/>
        <w:numPr>
          <w:ilvl w:val="0"/>
          <w:numId w:val="40"/>
        </w:numPr>
        <w:rPr>
          <w:rFonts w:eastAsiaTheme="minorHAnsi"/>
        </w:rPr>
      </w:pPr>
      <w:r>
        <w:rPr>
          <w:rFonts w:eastAsiaTheme="minorHAnsi"/>
        </w:rPr>
        <w:lastRenderedPageBreak/>
        <w:t xml:space="preserve">Dra ned alla kolumner i </w:t>
      </w:r>
      <w:proofErr w:type="spellStart"/>
      <w:r>
        <w:rPr>
          <w:rFonts w:eastAsiaTheme="minorHAnsi"/>
        </w:rPr>
        <w:t>Bangods_linjedel</w:t>
      </w:r>
      <w:proofErr w:type="spellEnd"/>
      <w:r>
        <w:rPr>
          <w:rFonts w:eastAsiaTheme="minorHAnsi"/>
        </w:rPr>
        <w:t xml:space="preserve"> en rad.</w:t>
      </w:r>
    </w:p>
    <w:p w14:paraId="7926C9BC" w14:textId="773D0B37" w:rsidR="002C1AAC" w:rsidRDefault="002C1AAC" w:rsidP="002C1AAC">
      <w:pPr>
        <w:pStyle w:val="Brdtext"/>
        <w:numPr>
          <w:ilvl w:val="0"/>
          <w:numId w:val="40"/>
        </w:numPr>
        <w:rPr>
          <w:rFonts w:eastAsiaTheme="minorHAnsi"/>
        </w:rPr>
      </w:pPr>
      <w:r>
        <w:rPr>
          <w:rFonts w:eastAsiaTheme="minorHAnsi"/>
        </w:rPr>
        <w:t>Ändra linjedelsbeteckning i JA och UA i fliken Länkar</w:t>
      </w:r>
    </w:p>
    <w:p w14:paraId="7BE432EA" w14:textId="6A09CB12" w:rsidR="002C1AAC" w:rsidRDefault="00A230DC" w:rsidP="00A230DC">
      <w:pPr>
        <w:pStyle w:val="Brdtext"/>
        <w:rPr>
          <w:rFonts w:eastAsiaTheme="minorHAnsi"/>
        </w:rPr>
      </w:pPr>
      <w:r>
        <w:rPr>
          <w:rFonts w:eastAsiaTheme="minorHAnsi"/>
        </w:rPr>
        <w:t xml:space="preserve">Därefter följ stegen som anges i kap 3.2, förutom steg 4 eftersom manuell omföring av godstågen till den nya </w:t>
      </w:r>
      <w:proofErr w:type="spellStart"/>
      <w:r>
        <w:rPr>
          <w:rFonts w:eastAsiaTheme="minorHAnsi"/>
        </w:rPr>
        <w:t>linjedelen</w:t>
      </w:r>
      <w:proofErr w:type="spellEnd"/>
      <w:r>
        <w:rPr>
          <w:rFonts w:eastAsiaTheme="minorHAnsi"/>
        </w:rPr>
        <w:t xml:space="preserve"> redan gjorts.</w:t>
      </w:r>
    </w:p>
    <w:p w14:paraId="7F8732D1" w14:textId="15526F02" w:rsidR="000877B8" w:rsidRDefault="000877B8" w:rsidP="000877B8">
      <w:pPr>
        <w:pStyle w:val="Numreradrubrik2"/>
      </w:pPr>
      <w:bookmarkStart w:id="52" w:name="_Toc160633464"/>
      <w:r w:rsidRPr="000877B8">
        <w:t>Revidering av åtgärd som finns i nationell plan</w:t>
      </w:r>
      <w:bookmarkEnd w:id="52"/>
    </w:p>
    <w:p w14:paraId="5803FBFF" w14:textId="00A7B552" w:rsidR="00CF128D" w:rsidRDefault="000877B8" w:rsidP="000877B8">
      <w:pPr>
        <w:pStyle w:val="Brdtext"/>
        <w:rPr>
          <w:rFonts w:eastAsiaTheme="minorHAnsi"/>
          <w:lang w:eastAsia="en-US"/>
        </w:rPr>
      </w:pPr>
      <w:r>
        <w:rPr>
          <w:rFonts w:eastAsiaTheme="minorHAnsi"/>
          <w:lang w:eastAsia="en-US"/>
        </w:rPr>
        <w:t>För objekt som redan finns i nationell plan ska förändringar göras i JA då prognosen redan inkluderar objektet. Infrastrukturen behöver således försämras i JA för att motsvara dagens utformning</w:t>
      </w:r>
      <w:r w:rsidR="0012239A">
        <w:rPr>
          <w:rStyle w:val="Fotnotsreferens"/>
          <w:rFonts w:eastAsiaTheme="minorHAnsi"/>
          <w:lang w:eastAsia="en-US"/>
        </w:rPr>
        <w:footnoteReference w:id="11"/>
      </w:r>
      <w:r>
        <w:rPr>
          <w:rFonts w:eastAsiaTheme="minorHAnsi"/>
          <w:lang w:eastAsia="en-US"/>
        </w:rPr>
        <w:t xml:space="preserve">. Genom förändring av JA blir även effektberäkningar rätt. </w:t>
      </w:r>
    </w:p>
    <w:p w14:paraId="16794A10" w14:textId="6CBBF837" w:rsidR="000877B8" w:rsidRDefault="000877B8" w:rsidP="000877B8">
      <w:pPr>
        <w:pStyle w:val="Brdtext"/>
        <w:rPr>
          <w:rFonts w:eastAsiaTheme="minorHAnsi"/>
          <w:lang w:eastAsia="en-US"/>
        </w:rPr>
      </w:pPr>
      <w:r>
        <w:rPr>
          <w:rFonts w:eastAsiaTheme="minorHAnsi"/>
          <w:lang w:eastAsia="en-US"/>
        </w:rPr>
        <w:t xml:space="preserve">Metodmässigt </w:t>
      </w:r>
      <w:r w:rsidR="00CF128D">
        <w:rPr>
          <w:rFonts w:eastAsiaTheme="minorHAnsi"/>
          <w:lang w:eastAsia="en-US"/>
        </w:rPr>
        <w:t xml:space="preserve">behöver inga nya linjedelar infogas, utan förändringar görs direkt på aktuell(a) </w:t>
      </w:r>
      <w:proofErr w:type="spellStart"/>
      <w:r w:rsidR="00CF128D">
        <w:rPr>
          <w:rFonts w:eastAsiaTheme="minorHAnsi"/>
          <w:lang w:eastAsia="en-US"/>
        </w:rPr>
        <w:t>linjedel</w:t>
      </w:r>
      <w:proofErr w:type="spellEnd"/>
      <w:r w:rsidR="00CF128D">
        <w:rPr>
          <w:rFonts w:eastAsiaTheme="minorHAnsi"/>
          <w:lang w:eastAsia="en-US"/>
        </w:rPr>
        <w:t>(ar) i flik ”</w:t>
      </w:r>
      <w:proofErr w:type="spellStart"/>
      <w:r w:rsidR="00CF128D">
        <w:rPr>
          <w:rFonts w:eastAsiaTheme="minorHAnsi"/>
          <w:lang w:eastAsia="en-US"/>
        </w:rPr>
        <w:t>Kap.ber</w:t>
      </w:r>
      <w:proofErr w:type="spellEnd"/>
      <w:r w:rsidR="00CF128D">
        <w:rPr>
          <w:rFonts w:eastAsiaTheme="minorHAnsi"/>
          <w:lang w:eastAsia="en-US"/>
        </w:rPr>
        <w:t xml:space="preserve"> JA”. Viktigt är </w:t>
      </w:r>
      <w:r w:rsidR="00026F7A">
        <w:rPr>
          <w:rFonts w:eastAsiaTheme="minorHAnsi"/>
          <w:lang w:eastAsia="en-US"/>
        </w:rPr>
        <w:t xml:space="preserve">att </w:t>
      </w:r>
      <w:r w:rsidR="00CF128D">
        <w:rPr>
          <w:rFonts w:eastAsiaTheme="minorHAnsi"/>
          <w:lang w:eastAsia="en-US"/>
        </w:rPr>
        <w:t>länkningen för aktuella linjedelar till flik ”</w:t>
      </w:r>
      <w:proofErr w:type="spellStart"/>
      <w:r w:rsidR="00CF128D">
        <w:rPr>
          <w:rFonts w:eastAsiaTheme="minorHAnsi"/>
          <w:lang w:eastAsia="en-US"/>
        </w:rPr>
        <w:t>Kap.ber</w:t>
      </w:r>
      <w:proofErr w:type="spellEnd"/>
      <w:r w:rsidR="00CF128D">
        <w:rPr>
          <w:rFonts w:eastAsiaTheme="minorHAnsi"/>
          <w:lang w:eastAsia="en-US"/>
        </w:rPr>
        <w:t xml:space="preserve"> </w:t>
      </w:r>
      <w:r w:rsidR="00CF128D" w:rsidRPr="00CF128D">
        <w:rPr>
          <w:rFonts w:eastAsiaTheme="minorHAnsi"/>
          <w:b/>
          <w:bCs/>
          <w:lang w:eastAsia="en-US"/>
        </w:rPr>
        <w:t>UA</w:t>
      </w:r>
      <w:r w:rsidR="00CF128D">
        <w:rPr>
          <w:rFonts w:eastAsiaTheme="minorHAnsi"/>
          <w:lang w:eastAsia="en-US"/>
        </w:rPr>
        <w:t>” bryts innan förändringar görs i flik ”</w:t>
      </w:r>
      <w:proofErr w:type="spellStart"/>
      <w:r w:rsidR="00CF128D">
        <w:rPr>
          <w:rFonts w:eastAsiaTheme="minorHAnsi"/>
          <w:lang w:eastAsia="en-US"/>
        </w:rPr>
        <w:t>Kap.ber</w:t>
      </w:r>
      <w:proofErr w:type="spellEnd"/>
      <w:r w:rsidR="00CF128D">
        <w:rPr>
          <w:rFonts w:eastAsiaTheme="minorHAnsi"/>
          <w:lang w:eastAsia="en-US"/>
        </w:rPr>
        <w:t xml:space="preserve"> </w:t>
      </w:r>
      <w:r w:rsidR="00CF128D" w:rsidRPr="00CF128D">
        <w:rPr>
          <w:rFonts w:eastAsiaTheme="minorHAnsi"/>
          <w:b/>
          <w:bCs/>
          <w:lang w:eastAsia="en-US"/>
        </w:rPr>
        <w:t>JA</w:t>
      </w:r>
      <w:r w:rsidR="00CF128D">
        <w:rPr>
          <w:rFonts w:eastAsiaTheme="minorHAnsi"/>
          <w:lang w:eastAsia="en-US"/>
        </w:rPr>
        <w:t>”.</w:t>
      </w:r>
    </w:p>
    <w:p w14:paraId="1D5487DC" w14:textId="06A614D9" w:rsidR="00CF128D" w:rsidRDefault="00CF128D" w:rsidP="000877B8">
      <w:pPr>
        <w:pStyle w:val="Brdtext"/>
        <w:rPr>
          <w:rFonts w:eastAsiaTheme="minorHAnsi"/>
          <w:lang w:eastAsia="en-US"/>
        </w:rPr>
      </w:pPr>
      <w:r>
        <w:rPr>
          <w:rFonts w:eastAsiaTheme="minorHAnsi"/>
          <w:lang w:eastAsia="en-US"/>
        </w:rPr>
        <w:t xml:space="preserve">Vid behov, bryt även länkning mellan JA och UA i </w:t>
      </w:r>
      <w:r w:rsidR="00CD7463">
        <w:rPr>
          <w:rFonts w:eastAsiaTheme="minorHAnsi"/>
          <w:lang w:eastAsia="en-US"/>
        </w:rPr>
        <w:t>kolumn U och V i flik ”Länkar”.</w:t>
      </w:r>
    </w:p>
    <w:p w14:paraId="2C7A7664" w14:textId="6539D90B" w:rsidR="00BF3F4E" w:rsidRDefault="00BF3F4E" w:rsidP="000877B8">
      <w:pPr>
        <w:pStyle w:val="Brdtext"/>
        <w:rPr>
          <w:rFonts w:eastAsiaTheme="minorHAnsi"/>
          <w:lang w:eastAsia="en-US"/>
        </w:rPr>
      </w:pPr>
      <w:r>
        <w:rPr>
          <w:rFonts w:eastAsiaTheme="minorHAnsi"/>
          <w:lang w:eastAsia="en-US"/>
        </w:rPr>
        <w:t xml:space="preserve">I Beskrivning av åtgärd är det möjligt att klicka i ”Omvänd kalkyl”, vilket vänder på kalkyltecknen i kalkylsammanställningen. </w:t>
      </w:r>
    </w:p>
    <w:p w14:paraId="719A39D8" w14:textId="296491B4" w:rsidR="00434BCA" w:rsidRDefault="00434BCA" w:rsidP="00434BCA">
      <w:pPr>
        <w:pStyle w:val="Numreradrubrik2"/>
      </w:pPr>
      <w:bookmarkStart w:id="53" w:name="_Toc160633465"/>
      <w:r>
        <w:t>Externt beräknad kapacitetsförändring</w:t>
      </w:r>
      <w:bookmarkEnd w:id="53"/>
    </w:p>
    <w:p w14:paraId="12367EF6" w14:textId="40A1BF3E" w:rsidR="00434BCA" w:rsidRPr="00434BCA" w:rsidRDefault="00434BCA" w:rsidP="00434BCA">
      <w:pPr>
        <w:pStyle w:val="Brdtext"/>
        <w:rPr>
          <w:rFonts w:eastAsiaTheme="minorHAnsi"/>
          <w:lang w:eastAsia="en-US"/>
        </w:rPr>
      </w:pPr>
      <w:r w:rsidRPr="00434BCA">
        <w:rPr>
          <w:rFonts w:eastAsiaTheme="minorHAnsi"/>
          <w:lang w:eastAsia="en-US"/>
        </w:rPr>
        <w:t>I de fall kapacitetsförändringen har beräknats utanför modellen kan detta hanteras genom att helt enkelt ange det externt beräknade</w:t>
      </w:r>
      <w:r w:rsidR="0012239A">
        <w:rPr>
          <w:rFonts w:eastAsiaTheme="minorHAnsi"/>
          <w:lang w:eastAsia="en-US"/>
        </w:rPr>
        <w:t xml:space="preserve"> </w:t>
      </w:r>
      <w:r w:rsidRPr="00434BCA">
        <w:rPr>
          <w:rFonts w:eastAsiaTheme="minorHAnsi"/>
          <w:lang w:eastAsia="en-US"/>
        </w:rPr>
        <w:t xml:space="preserve">kapacitetsutnyttjandet i kolumn </w:t>
      </w:r>
      <w:r>
        <w:rPr>
          <w:rFonts w:eastAsiaTheme="minorHAnsi"/>
          <w:lang w:eastAsia="en-US"/>
        </w:rPr>
        <w:t>I ”Kap”</w:t>
      </w:r>
      <w:r w:rsidRPr="00434BCA">
        <w:rPr>
          <w:rFonts w:eastAsiaTheme="minorHAnsi"/>
          <w:lang w:eastAsia="en-US"/>
        </w:rPr>
        <w:t xml:space="preserve"> i fliken ”</w:t>
      </w:r>
      <w:proofErr w:type="spellStart"/>
      <w:r w:rsidRPr="00434BCA">
        <w:rPr>
          <w:rFonts w:eastAsiaTheme="minorHAnsi"/>
          <w:lang w:eastAsia="en-US"/>
        </w:rPr>
        <w:t>Kap.ber</w:t>
      </w:r>
      <w:proofErr w:type="spellEnd"/>
      <w:r w:rsidRPr="00434BCA">
        <w:rPr>
          <w:rFonts w:eastAsiaTheme="minorHAnsi"/>
          <w:lang w:eastAsia="en-US"/>
        </w:rPr>
        <w:t xml:space="preserve"> UA”.</w:t>
      </w:r>
      <w:r w:rsidR="00FD3A0C">
        <w:rPr>
          <w:rStyle w:val="Fotnotsreferens"/>
          <w:rFonts w:eastAsiaTheme="minorHAnsi"/>
          <w:lang w:eastAsia="en-US"/>
        </w:rPr>
        <w:footnoteReference w:id="12"/>
      </w:r>
      <w:r w:rsidRPr="00434BCA">
        <w:rPr>
          <w:rFonts w:eastAsiaTheme="minorHAnsi"/>
          <w:lang w:eastAsia="en-US"/>
        </w:rPr>
        <w:t xml:space="preserve"> På så sätt beräknas förändrade tidtabellstider samt förseningar i modellen.</w:t>
      </w:r>
      <w:r w:rsidR="00FD3A0C">
        <w:rPr>
          <w:rFonts w:eastAsiaTheme="minorHAnsi"/>
          <w:lang w:eastAsia="en-US"/>
        </w:rPr>
        <w:t xml:space="preserve"> </w:t>
      </w:r>
    </w:p>
    <w:p w14:paraId="20CEA20F" w14:textId="77777777" w:rsidR="00434BCA" w:rsidRPr="00833CB0" w:rsidRDefault="00434BCA" w:rsidP="00434BCA">
      <w:pPr>
        <w:pStyle w:val="Brdtext"/>
        <w:rPr>
          <w:rFonts w:eastAsiaTheme="minorHAnsi"/>
        </w:rPr>
      </w:pPr>
    </w:p>
    <w:p w14:paraId="50DF7F8D" w14:textId="77777777" w:rsidR="00806927" w:rsidRPr="00C768DB" w:rsidRDefault="00806927" w:rsidP="00C768DB">
      <w:pPr>
        <w:pStyle w:val="Brdtext"/>
        <w:rPr>
          <w:lang w:eastAsia="en-US"/>
        </w:rPr>
      </w:pPr>
    </w:p>
    <w:p w14:paraId="168ECE64" w14:textId="547A621C" w:rsidR="004B4DB3" w:rsidRDefault="004B4DB3" w:rsidP="004B4DB3">
      <w:pPr>
        <w:pStyle w:val="Numreradrubrik1"/>
      </w:pPr>
      <w:bookmarkStart w:id="54" w:name="_Toc2150748"/>
      <w:bookmarkStart w:id="55" w:name="_Toc129348633"/>
      <w:bookmarkStart w:id="56" w:name="_Toc160633466"/>
      <w:proofErr w:type="spellStart"/>
      <w:r w:rsidRPr="00DF14E2">
        <w:lastRenderedPageBreak/>
        <w:t>Förändrade</w:t>
      </w:r>
      <w:proofErr w:type="spellEnd"/>
      <w:r w:rsidRPr="00DF14E2">
        <w:t xml:space="preserve"> </w:t>
      </w:r>
      <w:proofErr w:type="spellStart"/>
      <w:r w:rsidRPr="00DF14E2">
        <w:t>banavgifter</w:t>
      </w:r>
      <w:bookmarkEnd w:id="54"/>
      <w:bookmarkEnd w:id="55"/>
      <w:bookmarkEnd w:id="56"/>
      <w:proofErr w:type="spellEnd"/>
    </w:p>
    <w:p w14:paraId="10003CA6" w14:textId="12B0103C" w:rsidR="007A2ACA" w:rsidRPr="007A2ACA" w:rsidRDefault="007A2ACA" w:rsidP="007A2ACA">
      <w:pPr>
        <w:pStyle w:val="Brdtext"/>
      </w:pPr>
      <w:r w:rsidRPr="007A2ACA">
        <w:t>Modellen kan även användas för att beräkna effekter av förändrade banavgifter. De banavgiftsanalyser som görs i samband med den årliga Järnvägsnätsbeskrivningen (JNB) görs normalt i den prisnivå som aktuell JNB avser</w:t>
      </w:r>
      <w:r w:rsidR="0012239A">
        <w:t>, och företrädesvis i basårsversionen av Bansek</w:t>
      </w:r>
      <w:r w:rsidRPr="007A2ACA">
        <w:t xml:space="preserve">. Här görs dock samtliga beräkningar i prisnivå enligt aktuell ASEK. För närvarande </w:t>
      </w:r>
      <w:r w:rsidR="003D5BCD">
        <w:t>i ASEK 8.</w:t>
      </w:r>
      <w:r w:rsidR="0012239A">
        <w:t>1</w:t>
      </w:r>
      <w:r w:rsidR="003D5BCD">
        <w:t xml:space="preserve"> </w:t>
      </w:r>
      <w:r w:rsidRPr="007A2ACA">
        <w:t>är denna 2019. Det betyder att beräkningarna måste justeras i efterhand om resultaten ska redovisas i annan prisnivå än den aktuella.</w:t>
      </w:r>
    </w:p>
    <w:p w14:paraId="7612A4BC" w14:textId="742367F2" w:rsidR="004B4DB3" w:rsidRPr="007A2ACA" w:rsidRDefault="007A2ACA" w:rsidP="007A2ACA">
      <w:pPr>
        <w:pStyle w:val="Brdtext"/>
      </w:pPr>
      <w:r w:rsidRPr="007A2ACA">
        <w:t>Analyser av specifika avgiftsförändringar och/eller förändrad utformning av avgifterna genomförs normalt sett av en begränsad skara användare. I denna generella användarhandledning lämnas därför ingen ytterligare information om detta.</w:t>
      </w:r>
    </w:p>
    <w:p w14:paraId="7BBBDA87" w14:textId="70376B57" w:rsidR="004B4DB3" w:rsidRPr="00DF14E2" w:rsidRDefault="004B4DB3" w:rsidP="004B4DB3">
      <w:pPr>
        <w:pStyle w:val="Numreradrubrik1"/>
      </w:pPr>
      <w:bookmarkStart w:id="57" w:name="_Toc2150750"/>
      <w:bookmarkStart w:id="58" w:name="_Toc129348635"/>
      <w:bookmarkStart w:id="59" w:name="_Toc160633467"/>
      <w:proofErr w:type="spellStart"/>
      <w:r w:rsidRPr="00DF14E2">
        <w:lastRenderedPageBreak/>
        <w:t>Resultatredovisning</w:t>
      </w:r>
      <w:bookmarkEnd w:id="57"/>
      <w:bookmarkEnd w:id="58"/>
      <w:bookmarkEnd w:id="59"/>
      <w:proofErr w:type="spellEnd"/>
    </w:p>
    <w:p w14:paraId="70BB763C" w14:textId="3FBD80EF" w:rsidR="004B4DB3" w:rsidRDefault="004B4DB3" w:rsidP="00856593">
      <w:pPr>
        <w:pStyle w:val="Brdtext"/>
      </w:pPr>
      <w:r w:rsidRPr="00DF14E2">
        <w:t xml:space="preserve">I fliken ”Kalkylsammanställning” redovisas nuvärdet av effekterna för hela kalkylperioden </w:t>
      </w:r>
      <w:r w:rsidRPr="00856593">
        <w:t>uppdelat på persontrafikföretag,</w:t>
      </w:r>
      <w:r w:rsidR="00856593" w:rsidRPr="00856593">
        <w:t xml:space="preserve"> budgeteffekter, skattefinansieringskostnad, resenärer,</w:t>
      </w:r>
      <w:r w:rsidRPr="00856593">
        <w:t xml:space="preserve"> godskunder, samt externa effekter. I kalkylsammanställningen redovisas också värden för respektive kalkylpost för prognosåret respektive öppningsåret. I fliken finner du också</w:t>
      </w:r>
      <w:r w:rsidRPr="00DF14E2">
        <w:t xml:space="preserve"> kompletterande tabeller där effekter för prognosåret redovisas. Även kalkylförutsättningar som använts i beräkningarna redovisas.</w:t>
      </w:r>
    </w:p>
    <w:p w14:paraId="7E323381" w14:textId="23867D56" w:rsidR="009B178F" w:rsidRDefault="009B178F" w:rsidP="009B178F">
      <w:pPr>
        <w:pStyle w:val="Numreradrubrik2"/>
      </w:pPr>
      <w:bookmarkStart w:id="60" w:name="_Toc160633468"/>
      <w:r>
        <w:t>Känslighetsanalyser</w:t>
      </w:r>
      <w:bookmarkEnd w:id="60"/>
    </w:p>
    <w:p w14:paraId="5FC2E424" w14:textId="698BB13B" w:rsidR="000932DB" w:rsidRDefault="000932DB" w:rsidP="00856593">
      <w:pPr>
        <w:pStyle w:val="Brdtext"/>
      </w:pPr>
      <w:r>
        <w:t>Kalkylsammanställningsfliken är också där man utför följande känslighetsanalyser</w:t>
      </w:r>
      <w:r w:rsidR="009B178F">
        <w:t xml:space="preserve"> (”KA”)</w:t>
      </w:r>
      <w:r>
        <w:t>:</w:t>
      </w:r>
    </w:p>
    <w:p w14:paraId="7361CBB4" w14:textId="723C95D8" w:rsidR="000932DB" w:rsidRDefault="000932DB" w:rsidP="00856593">
      <w:pPr>
        <w:pStyle w:val="Brdtext"/>
        <w:numPr>
          <w:ilvl w:val="0"/>
          <w:numId w:val="30"/>
        </w:numPr>
      </w:pPr>
      <w:r w:rsidRPr="000932DB">
        <w:t>Enhetligt tidsvärde på privata resor (endast summa nyttor, utgifter beräknas i SEB-IT).</w:t>
      </w:r>
    </w:p>
    <w:p w14:paraId="159D83EE" w14:textId="77777777" w:rsidR="000932DB" w:rsidRDefault="000932DB" w:rsidP="00856593">
      <w:pPr>
        <w:pStyle w:val="Brdtext"/>
        <w:numPr>
          <w:ilvl w:val="0"/>
          <w:numId w:val="30"/>
        </w:numPr>
      </w:pPr>
      <w:r w:rsidRPr="000932DB">
        <w:t>Trafiktillväxt +20%</w:t>
      </w:r>
    </w:p>
    <w:p w14:paraId="732C66E1" w14:textId="18D3EFA6" w:rsidR="000932DB" w:rsidRPr="000932DB" w:rsidRDefault="000932DB" w:rsidP="00856593">
      <w:pPr>
        <w:pStyle w:val="Brdtext"/>
        <w:numPr>
          <w:ilvl w:val="0"/>
          <w:numId w:val="30"/>
        </w:numPr>
      </w:pPr>
      <w:r w:rsidRPr="000932DB">
        <w:t>Trafiktillväxt -20%</w:t>
      </w:r>
    </w:p>
    <w:p w14:paraId="269BFA44" w14:textId="77777777" w:rsidR="009B178F" w:rsidRDefault="000932DB" w:rsidP="004B4DB3">
      <w:pPr>
        <w:autoSpaceDE w:val="0"/>
        <w:autoSpaceDN w:val="0"/>
        <w:adjustRightInd w:val="0"/>
        <w:spacing w:after="120" w:line="280" w:lineRule="atLeast"/>
        <w:textAlignment w:val="center"/>
        <w:rPr>
          <w:rFonts w:ascii="Georgia" w:hAnsi="Georgia" w:cs="Arial"/>
          <w:color w:val="000000"/>
          <w:sz w:val="20"/>
          <w:szCs w:val="20"/>
        </w:rPr>
      </w:pPr>
      <w:r w:rsidRPr="000932DB">
        <w:rPr>
          <w:noProof/>
        </w:rPr>
        <w:drawing>
          <wp:inline distT="0" distB="0" distL="0" distR="0" wp14:anchorId="628A2673" wp14:editId="1462AF9B">
            <wp:extent cx="4607560" cy="1328420"/>
            <wp:effectExtent l="0" t="0" r="254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07560" cy="1328420"/>
                    </a:xfrm>
                    <a:prstGeom prst="rect">
                      <a:avLst/>
                    </a:prstGeom>
                    <a:noFill/>
                    <a:ln>
                      <a:noFill/>
                    </a:ln>
                  </pic:spPr>
                </pic:pic>
              </a:graphicData>
            </a:graphic>
          </wp:inline>
        </w:drawing>
      </w:r>
    </w:p>
    <w:p w14:paraId="2B82CF60" w14:textId="6475C92E" w:rsidR="000932DB" w:rsidRDefault="000932DB" w:rsidP="009B178F">
      <w:pPr>
        <w:pStyle w:val="Numreradrubrik3"/>
      </w:pPr>
      <w:bookmarkStart w:id="61" w:name="_Toc160369404"/>
      <w:bookmarkStart w:id="62" w:name="_Toc160369552"/>
      <w:bookmarkStart w:id="63" w:name="_Toc160633469"/>
      <w:r>
        <w:t xml:space="preserve">KA </w:t>
      </w:r>
      <w:proofErr w:type="spellStart"/>
      <w:r>
        <w:t>Trafiktillväxt</w:t>
      </w:r>
      <w:bookmarkEnd w:id="61"/>
      <w:bookmarkEnd w:id="62"/>
      <w:bookmarkEnd w:id="63"/>
      <w:proofErr w:type="spellEnd"/>
    </w:p>
    <w:p w14:paraId="5046A6ED" w14:textId="2F1B1F3E" w:rsidR="000932DB" w:rsidRDefault="000932DB" w:rsidP="00856593">
      <w:pPr>
        <w:pStyle w:val="Brdtext"/>
      </w:pPr>
      <w:r>
        <w:t>För att göra KA Trafiktillväxt, välj den KA (</w:t>
      </w:r>
      <w:r w:rsidR="0062292A">
        <w:t>-/+ 20%) du är intresserad av i listan, se bild nedan. Beräkna sedan Excel</w:t>
      </w:r>
      <w:r w:rsidR="009B178F">
        <w:rPr>
          <w:rStyle w:val="Fotnotsreferens"/>
          <w:rFonts w:cs="Arial"/>
          <w:color w:val="000000"/>
          <w:sz w:val="20"/>
          <w:szCs w:val="20"/>
        </w:rPr>
        <w:footnoteReference w:id="13"/>
      </w:r>
      <w:r w:rsidR="0062292A">
        <w:t xml:space="preserve"> och klistra in värdet enligt instruktion i tabellen. För ”Övriga utgifter (mnkr)” summerar du cell D5-D8. För ”Summa nyttor (mnkr)” skriver du in värdet av cell D36.</w:t>
      </w:r>
    </w:p>
    <w:p w14:paraId="248EFF52" w14:textId="3A68CB43" w:rsidR="000932DB" w:rsidRDefault="000932DB" w:rsidP="004B4DB3">
      <w:pPr>
        <w:autoSpaceDE w:val="0"/>
        <w:autoSpaceDN w:val="0"/>
        <w:adjustRightInd w:val="0"/>
        <w:spacing w:after="120" w:line="280" w:lineRule="atLeast"/>
        <w:textAlignment w:val="center"/>
        <w:rPr>
          <w:rFonts w:ascii="Georgia" w:hAnsi="Georgia" w:cs="Arial"/>
          <w:color w:val="000000"/>
          <w:sz w:val="20"/>
          <w:szCs w:val="20"/>
        </w:rPr>
      </w:pPr>
      <w:r w:rsidRPr="000932DB">
        <w:rPr>
          <w:rFonts w:ascii="Georgia" w:hAnsi="Georgia" w:cs="Arial"/>
          <w:noProof/>
          <w:color w:val="000000"/>
          <w:sz w:val="20"/>
          <w:szCs w:val="20"/>
        </w:rPr>
        <w:lastRenderedPageBreak/>
        <w:drawing>
          <wp:inline distT="0" distB="0" distL="0" distR="0" wp14:anchorId="48D8B23A" wp14:editId="59D13984">
            <wp:extent cx="4607560" cy="1337310"/>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607560" cy="1337310"/>
                    </a:xfrm>
                    <a:prstGeom prst="rect">
                      <a:avLst/>
                    </a:prstGeom>
                  </pic:spPr>
                </pic:pic>
              </a:graphicData>
            </a:graphic>
          </wp:inline>
        </w:drawing>
      </w:r>
    </w:p>
    <w:p w14:paraId="614AAA5F" w14:textId="6FA66EF6" w:rsidR="009B178F" w:rsidRDefault="009B178F" w:rsidP="004B4DB3">
      <w:pPr>
        <w:autoSpaceDE w:val="0"/>
        <w:autoSpaceDN w:val="0"/>
        <w:adjustRightInd w:val="0"/>
        <w:spacing w:after="120" w:line="280" w:lineRule="atLeast"/>
        <w:textAlignment w:val="center"/>
        <w:rPr>
          <w:rFonts w:ascii="Georgia" w:hAnsi="Georgia" w:cs="Arial"/>
          <w:color w:val="000000"/>
          <w:sz w:val="20"/>
          <w:szCs w:val="20"/>
        </w:rPr>
      </w:pPr>
    </w:p>
    <w:p w14:paraId="5EFBCCAD" w14:textId="15B3D2EA" w:rsidR="009B178F" w:rsidRPr="00117914" w:rsidRDefault="009B178F" w:rsidP="009B178F">
      <w:pPr>
        <w:pStyle w:val="Numreradrubrik3"/>
        <w:rPr>
          <w:lang w:val="sv-SE"/>
        </w:rPr>
      </w:pPr>
      <w:bookmarkStart w:id="64" w:name="_Toc160369405"/>
      <w:bookmarkStart w:id="65" w:name="_Toc160369553"/>
      <w:bookmarkStart w:id="66" w:name="_Toc160633470"/>
      <w:r w:rsidRPr="00117914">
        <w:rPr>
          <w:lang w:val="sv-SE"/>
        </w:rPr>
        <w:t>KA gemensamt tidsvärde/enhetligt tidsvärde på privata resor</w:t>
      </w:r>
      <w:bookmarkEnd w:id="64"/>
      <w:bookmarkEnd w:id="65"/>
      <w:bookmarkEnd w:id="66"/>
    </w:p>
    <w:p w14:paraId="73B88E83" w14:textId="3E388EF9" w:rsidR="009B178F" w:rsidRDefault="009B178F" w:rsidP="00856593">
      <w:pPr>
        <w:pStyle w:val="Brdtext"/>
      </w:pPr>
      <w:r>
        <w:t xml:space="preserve">För att göra KA gemensamt tidsvärde, välj ”ja” i listan där standardvärdet är satt till ”nej”. Se till att KA volym är ”1”. </w:t>
      </w:r>
    </w:p>
    <w:p w14:paraId="3EBDD4A2" w14:textId="3D4345B3" w:rsidR="009B178F" w:rsidRDefault="009B178F" w:rsidP="004B4DB3">
      <w:pPr>
        <w:autoSpaceDE w:val="0"/>
        <w:autoSpaceDN w:val="0"/>
        <w:adjustRightInd w:val="0"/>
        <w:spacing w:after="120" w:line="280" w:lineRule="atLeast"/>
        <w:textAlignment w:val="center"/>
        <w:rPr>
          <w:rFonts w:ascii="Georgia" w:hAnsi="Georgia" w:cs="Arial"/>
          <w:color w:val="000000"/>
          <w:sz w:val="20"/>
          <w:szCs w:val="20"/>
        </w:rPr>
      </w:pPr>
      <w:r w:rsidRPr="009B178F">
        <w:rPr>
          <w:rFonts w:ascii="Georgia" w:hAnsi="Georgia" w:cs="Arial"/>
          <w:noProof/>
          <w:color w:val="000000"/>
          <w:sz w:val="20"/>
          <w:szCs w:val="20"/>
        </w:rPr>
        <w:drawing>
          <wp:inline distT="0" distB="0" distL="0" distR="0" wp14:anchorId="3EE7CA11" wp14:editId="70701316">
            <wp:extent cx="4607560" cy="1327150"/>
            <wp:effectExtent l="0" t="0" r="254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607560" cy="1327150"/>
                    </a:xfrm>
                    <a:prstGeom prst="rect">
                      <a:avLst/>
                    </a:prstGeom>
                  </pic:spPr>
                </pic:pic>
              </a:graphicData>
            </a:graphic>
          </wp:inline>
        </w:drawing>
      </w:r>
    </w:p>
    <w:p w14:paraId="68DFA66E" w14:textId="1BA76752" w:rsidR="009B178F" w:rsidRDefault="009B178F" w:rsidP="009B178F">
      <w:pPr>
        <w:pStyle w:val="Numreradrubrik3"/>
      </w:pPr>
      <w:bookmarkStart w:id="67" w:name="_Toc160369406"/>
      <w:bookmarkStart w:id="68" w:name="_Toc160369554"/>
      <w:bookmarkStart w:id="69" w:name="_Toc160633471"/>
      <w:r>
        <w:t>K</w:t>
      </w:r>
      <w:r w:rsidR="00E26C7F">
        <w:t>A</w:t>
      </w:r>
      <w:r>
        <w:t xml:space="preserve"> vid Bansek gods</w:t>
      </w:r>
      <w:bookmarkEnd w:id="67"/>
      <w:bookmarkEnd w:id="68"/>
      <w:bookmarkEnd w:id="69"/>
    </w:p>
    <w:p w14:paraId="58D5BFAA" w14:textId="6098AAD2" w:rsidR="009B178F" w:rsidRDefault="009B178F" w:rsidP="00856593">
      <w:pPr>
        <w:pStyle w:val="Brdtext"/>
      </w:pPr>
      <w:r>
        <w:t>Om man har gjort en separat Bansek godskalkyl görs känslighetsanalyserna på samma sätt som beskrivits ovan, men se till att ha valt ”Ja” i listan ”Separat Bansek Gods?” i flik ”Beskrivning av åtgärd” först.</w:t>
      </w:r>
    </w:p>
    <w:p w14:paraId="69E4DD4A" w14:textId="1EA75921" w:rsidR="009B178F" w:rsidRDefault="009B178F" w:rsidP="004B4DB3">
      <w:pPr>
        <w:autoSpaceDE w:val="0"/>
        <w:autoSpaceDN w:val="0"/>
        <w:adjustRightInd w:val="0"/>
        <w:spacing w:after="120" w:line="280" w:lineRule="atLeast"/>
        <w:textAlignment w:val="center"/>
        <w:rPr>
          <w:rFonts w:ascii="Georgia" w:hAnsi="Georgia" w:cs="Arial"/>
          <w:color w:val="000000"/>
          <w:sz w:val="20"/>
          <w:szCs w:val="20"/>
        </w:rPr>
      </w:pPr>
      <w:r w:rsidRPr="009B178F">
        <w:rPr>
          <w:rFonts w:ascii="Georgia" w:hAnsi="Georgia" w:cs="Arial"/>
          <w:noProof/>
          <w:color w:val="000000"/>
          <w:sz w:val="20"/>
          <w:szCs w:val="20"/>
        </w:rPr>
        <w:drawing>
          <wp:inline distT="0" distB="0" distL="0" distR="0" wp14:anchorId="151310F2" wp14:editId="6E750D8C">
            <wp:extent cx="4607560" cy="2139950"/>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607560" cy="2139950"/>
                    </a:xfrm>
                    <a:prstGeom prst="rect">
                      <a:avLst/>
                    </a:prstGeom>
                  </pic:spPr>
                </pic:pic>
              </a:graphicData>
            </a:graphic>
          </wp:inline>
        </w:drawing>
      </w:r>
    </w:p>
    <w:p w14:paraId="341174D6" w14:textId="39C5583D" w:rsidR="00B1620B" w:rsidRDefault="00B1620B" w:rsidP="00B1620B">
      <w:pPr>
        <w:pStyle w:val="Numreradrubrik1"/>
      </w:pPr>
      <w:bookmarkStart w:id="70" w:name="_Toc2150751"/>
      <w:bookmarkStart w:id="71" w:name="_Toc129348636"/>
      <w:bookmarkStart w:id="72" w:name="_Toc160633472"/>
      <w:r w:rsidRPr="00DF14E2">
        <w:lastRenderedPageBreak/>
        <w:t>Förseningsberäkningar</w:t>
      </w:r>
      <w:bookmarkEnd w:id="70"/>
      <w:bookmarkEnd w:id="71"/>
      <w:bookmarkEnd w:id="72"/>
    </w:p>
    <w:p w14:paraId="33822813" w14:textId="77777777" w:rsidR="00497E9C" w:rsidRDefault="00B1620B" w:rsidP="00856593">
      <w:pPr>
        <w:pStyle w:val="Brdtext"/>
      </w:pPr>
      <w:r w:rsidRPr="00856593">
        <w:t xml:space="preserve">I modellen beräknas förseningsförändringar för persontrafiken med hjälp av de effektsamband som beskrivs i ”Beräkningshandledning Trafik- och transportprognoser” bilaga </w:t>
      </w:r>
      <w:r w:rsidR="00D74B0D" w:rsidRPr="00856593">
        <w:t>2</w:t>
      </w:r>
      <w:r w:rsidRPr="00856593">
        <w:t xml:space="preserve">. </w:t>
      </w:r>
    </w:p>
    <w:p w14:paraId="175CCD5A" w14:textId="448F843E" w:rsidR="00497E9C" w:rsidRDefault="00B1620B" w:rsidP="00856593">
      <w:pPr>
        <w:pStyle w:val="Brdtext"/>
      </w:pPr>
      <w:r w:rsidRPr="00856593">
        <w:t xml:space="preserve">För godstrafiken kan inte effektsambanden användas eftersom godsprognosen inte är presenterad på ett sätt som möjliggör dessa beräkningar. </w:t>
      </w:r>
      <w:r w:rsidR="00497E9C">
        <w:t>Tidigare fick kalkylupprättaren själv anta att en viss andel (upp till 50 %) av kapacitetstidsvinsten kunde vara förseningstidsvinster, under förutsättning att förseningar förekom på den aktuella sträckan. Dessa antaganden har i efterhand visat sig överskatta förseningstidsvinsterna. I Bansek 202</w:t>
      </w:r>
      <w:r w:rsidR="00AC7600">
        <w:t>6.1</w:t>
      </w:r>
      <w:r w:rsidR="00497E9C">
        <w:t xml:space="preserve"> görs därför en automatisk beräkning även avseende förseningstidsvinsterna för godstrafiken. Denna görs i flik ”Bangods_linjedel” och uppgår till 5 % av skillnaden i kapacitetstilläggen för JA respektive UA. </w:t>
      </w:r>
    </w:p>
    <w:p w14:paraId="4F40A239" w14:textId="55FFBE95" w:rsidR="00B1620B" w:rsidRDefault="00B1620B" w:rsidP="00856593">
      <w:pPr>
        <w:pStyle w:val="Brdtext"/>
      </w:pPr>
      <w:r w:rsidRPr="00856593">
        <w:t xml:space="preserve">Förändrade förseningar för godstrafiken </w:t>
      </w:r>
      <w:r w:rsidR="00497E9C">
        <w:t xml:space="preserve">kan fortsatt </w:t>
      </w:r>
      <w:r w:rsidRPr="00856593">
        <w:t xml:space="preserve">beräknas externt och anges </w:t>
      </w:r>
      <w:r w:rsidR="00497E9C">
        <w:t xml:space="preserve">då </w:t>
      </w:r>
      <w:r w:rsidRPr="00856593">
        <w:t>som indata i flik ”Bangods_linjedel”</w:t>
      </w:r>
      <w:r w:rsidR="00497E9C">
        <w:t>, kolumn J. För detta krävs samtidigt att särskilt underlag, som t.ex. tidtabellsanalys, redovisas.</w:t>
      </w:r>
    </w:p>
    <w:p w14:paraId="4F3F48A6" w14:textId="3DC92DD1" w:rsidR="00320B66" w:rsidRPr="00856593" w:rsidRDefault="00320B66" w:rsidP="00856593">
      <w:pPr>
        <w:pStyle w:val="Brdtext"/>
      </w:pPr>
      <w:r>
        <w:t xml:space="preserve">I Bansek gods beräknas förändrade förseningar för godstågen med hjälp av de ovan nämnda effektsambanden. </w:t>
      </w:r>
    </w:p>
    <w:p w14:paraId="22105439" w14:textId="64681137" w:rsidR="00B1620B" w:rsidRPr="00B1620B" w:rsidRDefault="00B1620B" w:rsidP="00B1620B">
      <w:pPr>
        <w:pStyle w:val="Numreradrubrik1"/>
        <w:rPr>
          <w:lang w:val="sv-SE"/>
        </w:rPr>
      </w:pPr>
      <w:bookmarkStart w:id="73" w:name="_Toc2150752"/>
      <w:bookmarkStart w:id="74" w:name="_Toc129348637"/>
      <w:bookmarkStart w:id="75" w:name="_Toc160633473"/>
      <w:r w:rsidRPr="00B1620B">
        <w:rPr>
          <w:lang w:val="sv-SE"/>
        </w:rPr>
        <w:lastRenderedPageBreak/>
        <w:t>Samlad effektbedömning</w:t>
      </w:r>
      <w:bookmarkEnd w:id="73"/>
      <w:bookmarkEnd w:id="74"/>
      <w:bookmarkEnd w:id="75"/>
    </w:p>
    <w:p w14:paraId="076968A4" w14:textId="194D793B" w:rsidR="00B1620B" w:rsidRPr="00856593" w:rsidRDefault="00B1620B" w:rsidP="00856593">
      <w:pPr>
        <w:pStyle w:val="Brdtext"/>
      </w:pPr>
      <w:r w:rsidRPr="00856593">
        <w:t xml:space="preserve">I fliken ”2. Samhällsekonomisk analys” finns kalkylsammanställningen såsom den presenteras i den Samlade effektbedömningen. Beräkningsbara effekter förs över automatiskt till SEB:s kalkylsammanställning som är den enda flik från Bansek som läses in i SEB-IT. I SEB-IT görs resterande känslighetsanalyser </w:t>
      </w:r>
      <w:r w:rsidR="00051F12" w:rsidRPr="00856593">
        <w:t>samt</w:t>
      </w:r>
      <w:r w:rsidRPr="00856593">
        <w:t xml:space="preserve"> beräkn</w:t>
      </w:r>
      <w:r w:rsidR="00051F12" w:rsidRPr="00856593">
        <w:t>ing av</w:t>
      </w:r>
      <w:r w:rsidRPr="00856593">
        <w:t xml:space="preserve"> NNK</w:t>
      </w:r>
      <w:r w:rsidR="00051F12" w:rsidRPr="00856593">
        <w:t>, NUK</w:t>
      </w:r>
      <w:r w:rsidRPr="00856593">
        <w:t xml:space="preserve"> med mera.</w:t>
      </w:r>
    </w:p>
    <w:p w14:paraId="30B53812" w14:textId="1A2C4257" w:rsidR="00051F12" w:rsidRPr="00856593" w:rsidRDefault="00051F12" w:rsidP="00856593">
      <w:pPr>
        <w:pStyle w:val="Brdtext"/>
      </w:pPr>
      <w:r w:rsidRPr="00856593">
        <w:t xml:space="preserve">I Tabell 2.1 ska kalkylupprättaren fylla i datum för kalkyl samt om avvikelser gjorts, se röd text i bild nedan. </w:t>
      </w:r>
    </w:p>
    <w:p w14:paraId="67991429" w14:textId="2C154B9F" w:rsidR="004B4DB3" w:rsidRPr="004B4DB3" w:rsidRDefault="00051F12" w:rsidP="004B4DB3">
      <w:pPr>
        <w:pStyle w:val="Brdtext"/>
      </w:pPr>
      <w:r w:rsidRPr="00051F12">
        <w:rPr>
          <w:noProof/>
        </w:rPr>
        <w:drawing>
          <wp:inline distT="0" distB="0" distL="0" distR="0" wp14:anchorId="41FF0160" wp14:editId="5CA65E91">
            <wp:extent cx="4607560" cy="2741295"/>
            <wp:effectExtent l="0" t="0" r="254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07560" cy="2741295"/>
                    </a:xfrm>
                    <a:prstGeom prst="rect">
                      <a:avLst/>
                    </a:prstGeom>
                    <a:noFill/>
                    <a:ln>
                      <a:noFill/>
                    </a:ln>
                  </pic:spPr>
                </pic:pic>
              </a:graphicData>
            </a:graphic>
          </wp:inline>
        </w:drawing>
      </w:r>
    </w:p>
    <w:p w14:paraId="6B7F87EF" w14:textId="77777777" w:rsidR="004B4DB3" w:rsidRPr="004B4DB3" w:rsidRDefault="004B4DB3" w:rsidP="004B4DB3">
      <w:pPr>
        <w:pStyle w:val="Brdtext"/>
      </w:pPr>
    </w:p>
    <w:p w14:paraId="7E030036" w14:textId="542C241B" w:rsidR="004B4DB3" w:rsidRPr="004B4DB3" w:rsidRDefault="004B4DB3" w:rsidP="004B4DB3">
      <w:pPr>
        <w:pStyle w:val="Brdtext"/>
      </w:pPr>
    </w:p>
    <w:p w14:paraId="3C720FD4" w14:textId="77777777" w:rsidR="004B4DB3" w:rsidRPr="004B4DB3" w:rsidRDefault="004B4DB3" w:rsidP="004B4DB3">
      <w:pPr>
        <w:pStyle w:val="Brdtext"/>
      </w:pPr>
    </w:p>
    <w:p w14:paraId="7DE9E182" w14:textId="77777777" w:rsidR="006844D6" w:rsidRPr="006844D6" w:rsidRDefault="006844D6" w:rsidP="00883063">
      <w:pPr>
        <w:pStyle w:val="Rubrik3"/>
        <w:rPr>
          <w:rFonts w:cs="Arial"/>
          <w:bCs/>
          <w:color w:val="000000"/>
          <w:szCs w:val="20"/>
        </w:rPr>
      </w:pPr>
    </w:p>
    <w:p w14:paraId="49E3B1D4" w14:textId="2EF9B4D6" w:rsidR="00782DA4" w:rsidRPr="00725C0C" w:rsidRDefault="00782DA4" w:rsidP="00782DA4">
      <w:pPr>
        <w:pStyle w:val="Brdtext"/>
      </w:pPr>
    </w:p>
    <w:p w14:paraId="657D50BE" w14:textId="77777777" w:rsidR="001139A2" w:rsidRPr="00725C0C" w:rsidRDefault="001139A2">
      <w:pPr>
        <w:rPr>
          <w:rFonts w:ascii="Georgia" w:eastAsia="Calibri" w:hAnsi="Georgia" w:cs="Arial"/>
          <w:color w:val="000000"/>
          <w:sz w:val="20"/>
          <w:szCs w:val="20"/>
        </w:rPr>
      </w:pPr>
    </w:p>
    <w:p w14:paraId="138F79A5" w14:textId="77777777" w:rsidR="00A74E6E" w:rsidRPr="00725C0C" w:rsidRDefault="00A74E6E" w:rsidP="00A74E6E">
      <w:pPr>
        <w:pStyle w:val="Avsndarinformationbaksida"/>
        <w:rPr>
          <w:b/>
          <w:color w:val="auto"/>
        </w:rPr>
      </w:pPr>
    </w:p>
    <w:p w14:paraId="023A62A5" w14:textId="77777777" w:rsidR="00A74E6E" w:rsidRPr="00725C0C" w:rsidRDefault="00A74E6E" w:rsidP="00A74E6E">
      <w:pPr>
        <w:autoSpaceDE w:val="0"/>
        <w:autoSpaceDN w:val="0"/>
        <w:adjustRightInd w:val="0"/>
        <w:spacing w:before="60" w:after="0" w:line="280" w:lineRule="atLeast"/>
        <w:textAlignment w:val="center"/>
        <w:rPr>
          <w:rFonts w:ascii="Georgia" w:eastAsia="Calibri" w:hAnsi="Georgia" w:cs="Arial"/>
          <w:color w:val="000000"/>
          <w:sz w:val="20"/>
          <w:szCs w:val="20"/>
        </w:rPr>
        <w:sectPr w:rsidR="00A74E6E" w:rsidRPr="00725C0C" w:rsidSect="00A74E6E">
          <w:headerReference w:type="default" r:id="rId63"/>
          <w:footerReference w:type="default" r:id="rId64"/>
          <w:type w:val="continuous"/>
          <w:pgSz w:w="11906" w:h="16838" w:code="9"/>
          <w:pgMar w:top="1474" w:right="2325" w:bottom="1474" w:left="2325" w:header="720" w:footer="720" w:gutter="0"/>
          <w:cols w:space="720"/>
          <w:docGrid w:linePitch="360"/>
        </w:sectPr>
      </w:pPr>
    </w:p>
    <w:p w14:paraId="14E71428" w14:textId="77777777" w:rsidR="00A74E6E" w:rsidRPr="00725C0C" w:rsidRDefault="00A74E6E">
      <w:pPr>
        <w:rPr>
          <w:rFonts w:ascii="Georgia" w:eastAsia="Calibri" w:hAnsi="Georgia" w:cs="Times New Roman"/>
          <w:color w:val="000000" w:themeColor="text1"/>
          <w:szCs w:val="24"/>
          <w:highlight w:val="yellow"/>
          <w:lang w:eastAsia="sv-SE"/>
        </w:rPr>
      </w:pPr>
      <w:r w:rsidRPr="00725C0C">
        <w:rPr>
          <w:rFonts w:eastAsia="Calibri"/>
          <w:highlight w:val="yellow"/>
        </w:rPr>
        <w:br w:type="page"/>
      </w:r>
    </w:p>
    <w:p w14:paraId="2A4AC74E" w14:textId="77777777" w:rsidR="00D91519" w:rsidRPr="00725C0C" w:rsidRDefault="00D91519" w:rsidP="001139A2">
      <w:pPr>
        <w:pStyle w:val="Brdtext"/>
        <w:rPr>
          <w:rFonts w:eastAsia="Calibri"/>
        </w:rPr>
      </w:pPr>
    </w:p>
    <w:p w14:paraId="11CCB39C" w14:textId="77777777" w:rsidR="001139A2" w:rsidRPr="00725C0C" w:rsidRDefault="001139A2" w:rsidP="00D91519">
      <w:pPr>
        <w:pStyle w:val="Avsndarinformationbaksida"/>
        <w:spacing w:before="12000"/>
      </w:pPr>
      <w:r w:rsidRPr="00725C0C">
        <w:t>Trafikverket, 781 89 Borlänge. Besöksadress: Röda vägen 1</w:t>
      </w:r>
    </w:p>
    <w:p w14:paraId="75132AF4" w14:textId="77777777" w:rsidR="001139A2" w:rsidRPr="00725C0C" w:rsidRDefault="001139A2" w:rsidP="00A74E6E">
      <w:pPr>
        <w:pStyle w:val="Avsndarinformationbaksida"/>
      </w:pPr>
      <w:r w:rsidRPr="00725C0C">
        <w:t>Telefon: 0771-921 921, Texttelefon: 010-123 50 00</w:t>
      </w:r>
    </w:p>
    <w:p w14:paraId="7B63D72F" w14:textId="77777777" w:rsidR="00A74E6E" w:rsidRPr="00A87B21" w:rsidRDefault="00F40D8B" w:rsidP="00A74E6E">
      <w:pPr>
        <w:pStyle w:val="Avsndarinformationbaksida"/>
      </w:pPr>
      <w:hyperlink r:id="rId65" w:history="1">
        <w:r w:rsidR="001139A2" w:rsidRPr="00725C0C">
          <w:rPr>
            <w:rStyle w:val="Hyperlnk"/>
            <w:b/>
            <w:color w:val="auto"/>
          </w:rPr>
          <w:t>trafikverket.se</w:t>
        </w:r>
      </w:hyperlink>
    </w:p>
    <w:sectPr w:rsidR="00A74E6E" w:rsidRPr="00A87B21" w:rsidSect="006B7014">
      <w:headerReference w:type="default" r:id="rId66"/>
      <w:footerReference w:type="default" r:id="rId67"/>
      <w:footerReference w:type="first" r:id="rId68"/>
      <w:type w:val="continuous"/>
      <w:pgSz w:w="11906" w:h="16838" w:code="9"/>
      <w:pgMar w:top="1440" w:right="1871" w:bottom="1440"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8AE8" w14:textId="77777777" w:rsidR="00612690" w:rsidRDefault="00612690" w:rsidP="00BD77DF">
      <w:pPr>
        <w:spacing w:after="0" w:line="240" w:lineRule="auto"/>
      </w:pPr>
      <w:r>
        <w:separator/>
      </w:r>
    </w:p>
  </w:endnote>
  <w:endnote w:type="continuationSeparator" w:id="0">
    <w:p w14:paraId="4F709A7B" w14:textId="77777777" w:rsidR="00612690" w:rsidRDefault="00612690" w:rsidP="00BD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20D1" w14:textId="77777777" w:rsidR="0082636D" w:rsidRPr="0082636D" w:rsidRDefault="00561F8C" w:rsidP="0082636D">
    <w:pPr>
      <w:pStyle w:val="Sidfot"/>
      <w:jc w:val="center"/>
      <w:rPr>
        <w:szCs w:val="20"/>
      </w:rPr>
    </w:pPr>
    <w:r>
      <w:rPr>
        <w:noProof/>
        <w:lang w:eastAsia="sv-SE"/>
      </w:rPr>
      <mc:AlternateContent>
        <mc:Choice Requires="wps">
          <w:drawing>
            <wp:anchor distT="0" distB="0" distL="114300" distR="114300" simplePos="0" relativeHeight="251665408" behindDoc="0" locked="0" layoutInCell="1" allowOverlap="1" wp14:anchorId="1DA0FF63" wp14:editId="447231B0">
              <wp:simplePos x="0" y="0"/>
              <wp:positionH relativeFrom="leftMargin">
                <wp:posOffset>216535</wp:posOffset>
              </wp:positionH>
              <wp:positionV relativeFrom="margin">
                <wp:posOffset>5224780</wp:posOffset>
              </wp:positionV>
              <wp:extent cx="352800" cy="3319200"/>
              <wp:effectExtent l="0" t="0" r="9525" b="0"/>
              <wp:wrapNone/>
              <wp:docPr id="3" name="Textruta 3"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52800" cy="33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0DFC6" w14:textId="77777777" w:rsidR="00561F8C" w:rsidRPr="00717B0F" w:rsidRDefault="00F40D8B" w:rsidP="00561F8C">
                          <w:pPr>
                            <w:rPr>
                              <w:rFonts w:ascii="Arial" w:hAnsi="Arial" w:cs="Arial"/>
                              <w:sz w:val="16"/>
                              <w:szCs w:val="16"/>
                            </w:rPr>
                          </w:pPr>
                          <w:sdt>
                            <w:sdtPr>
                              <w:rPr>
                                <w:rFonts w:ascii="Arial" w:hAnsi="Arial" w:cs="Arial"/>
                                <w:sz w:val="16"/>
                                <w:szCs w:val="16"/>
                              </w:rPr>
                              <w:alias w:val="TMALL-nummer"/>
                              <w:tag w:val="TrvDocumentTemplateId"/>
                              <w:id w:val="-109863100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561F8C">
                                <w:rPr>
                                  <w:rFonts w:ascii="Arial" w:hAnsi="Arial" w:cs="Arial"/>
                                  <w:sz w:val="16"/>
                                  <w:szCs w:val="16"/>
                                </w:rPr>
                                <w:t>TMALL 0004</w:t>
                              </w:r>
                            </w:sdtContent>
                          </w:sdt>
                          <w:r w:rsidR="00561F8C">
                            <w:rPr>
                              <w:rFonts w:ascii="Arial" w:hAnsi="Arial" w:cs="Arial"/>
                              <w:sz w:val="16"/>
                              <w:szCs w:val="16"/>
                            </w:rPr>
                            <w:t xml:space="preserve"> </w:t>
                          </w:r>
                          <w:sdt>
                            <w:sdtPr>
                              <w:rPr>
                                <w:rFonts w:ascii="Arial" w:hAnsi="Arial" w:cs="Arial"/>
                                <w:sz w:val="16"/>
                                <w:szCs w:val="16"/>
                              </w:rPr>
                              <w:alias w:val="Mallnamn"/>
                              <w:tag w:val="TrvDocumentTemplateTitle"/>
                              <w:id w:val="-78210114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561F8C">
                                <w:rPr>
                                  <w:rFonts w:ascii="Arial" w:hAnsi="Arial" w:cs="Arial"/>
                                  <w:sz w:val="16"/>
                                  <w:szCs w:val="16"/>
                                </w:rPr>
                                <w:t>Rapport generell</w:t>
                              </w:r>
                            </w:sdtContent>
                          </w:sdt>
                          <w:r w:rsidR="00561F8C">
                            <w:rPr>
                              <w:rFonts w:ascii="Arial" w:hAnsi="Arial" w:cs="Arial"/>
                              <w:sz w:val="16"/>
                              <w:szCs w:val="16"/>
                            </w:rPr>
                            <w:t xml:space="preserve"> </w:t>
                          </w:r>
                          <w:sdt>
                            <w:sdtPr>
                              <w:rPr>
                                <w:rFonts w:ascii="Arial" w:hAnsi="Arial" w:cs="Arial"/>
                                <w:sz w:val="16"/>
                                <w:szCs w:val="16"/>
                              </w:rPr>
                              <w:alias w:val="Mallversion"/>
                              <w:tag w:val="TrvDocumentTemplateVersion"/>
                              <w:id w:val="288938518"/>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EA6302">
                                <w:rPr>
                                  <w:rFonts w:ascii="Arial" w:hAnsi="Arial" w:cs="Arial"/>
                                  <w:sz w:val="16"/>
                                  <w:szCs w:val="16"/>
                                </w:rPr>
                                <w:t>5.0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0FF63" id="_x0000_t202" coordsize="21600,21600" o:spt="202" path="m,l,21600r21600,l21600,xe">
              <v:stroke joinstyle="miter"/>
              <v:path gradientshapeok="t" o:connecttype="rect"/>
            </v:shapetype>
            <v:shape id="Textruta 3" o:spid="_x0000_s1029" type="#_x0000_t202" alt="Titel: TMALL-nummer, mallnamn &amp; mallversion - Beskrivning: TMALL-nummer, mallnamn &amp; mallversion" style="position:absolute;left:0;text-align:left;margin-left:17.05pt;margin-top:411.4pt;width:27.8pt;height:261.3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" fillcolor="white [3201]" stroked="f" strokeweight=".5pt">
              <v:textbox style="layout-flow:vertical;mso-layout-flow-alt:bottom-to-top">
                <w:txbxContent>
                  <w:p w14:paraId="1490DFC6" w14:textId="77777777" w:rsidR="00561F8C" w:rsidRPr="00717B0F" w:rsidRDefault="00F40D8B" w:rsidP="00561F8C">
                    <w:pPr>
                      <w:rPr>
                        <w:rFonts w:ascii="Arial" w:hAnsi="Arial" w:cs="Arial"/>
                        <w:sz w:val="16"/>
                        <w:szCs w:val="16"/>
                      </w:rPr>
                    </w:pPr>
                    <w:sdt>
                      <w:sdtPr>
                        <w:rPr>
                          <w:rFonts w:ascii="Arial" w:hAnsi="Arial" w:cs="Arial"/>
                          <w:sz w:val="16"/>
                          <w:szCs w:val="16"/>
                        </w:rPr>
                        <w:alias w:val="TMALL-nummer"/>
                        <w:tag w:val="TrvDocumentTemplateId"/>
                        <w:id w:val="-109863100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5316A796-3E13-4D76-B9BC-3A77F7C8617E}"/>
                        <w:text/>
                      </w:sdtPr>
                      <w:sdtEndPr/>
                      <w:sdtContent>
                        <w:r w:rsidR="00561F8C">
                          <w:rPr>
                            <w:rFonts w:ascii="Arial" w:hAnsi="Arial" w:cs="Arial"/>
                            <w:sz w:val="16"/>
                            <w:szCs w:val="16"/>
                          </w:rPr>
                          <w:t>TMALL 0004</w:t>
                        </w:r>
                      </w:sdtContent>
                    </w:sdt>
                    <w:r w:rsidR="00561F8C">
                      <w:rPr>
                        <w:rFonts w:ascii="Arial" w:hAnsi="Arial" w:cs="Arial"/>
                        <w:sz w:val="16"/>
                        <w:szCs w:val="16"/>
                      </w:rPr>
                      <w:t xml:space="preserve"> </w:t>
                    </w:r>
                    <w:sdt>
                      <w:sdtPr>
                        <w:rPr>
                          <w:rFonts w:ascii="Arial" w:hAnsi="Arial" w:cs="Arial"/>
                          <w:sz w:val="16"/>
                          <w:szCs w:val="16"/>
                        </w:rPr>
                        <w:alias w:val="Mallnamn"/>
                        <w:tag w:val="TrvDocumentTemplateTitle"/>
                        <w:id w:val="-78210114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5316A796-3E13-4D76-B9BC-3A77F7C8617E}"/>
                        <w:text/>
                      </w:sdtPr>
                      <w:sdtEndPr/>
                      <w:sdtContent>
                        <w:r w:rsidR="00561F8C">
                          <w:rPr>
                            <w:rFonts w:ascii="Arial" w:hAnsi="Arial" w:cs="Arial"/>
                            <w:sz w:val="16"/>
                            <w:szCs w:val="16"/>
                          </w:rPr>
                          <w:t>Rapport generell</w:t>
                        </w:r>
                      </w:sdtContent>
                    </w:sdt>
                    <w:r w:rsidR="00561F8C">
                      <w:rPr>
                        <w:rFonts w:ascii="Arial" w:hAnsi="Arial" w:cs="Arial"/>
                        <w:sz w:val="16"/>
                        <w:szCs w:val="16"/>
                      </w:rPr>
                      <w:t xml:space="preserve"> </w:t>
                    </w:r>
                    <w:sdt>
                      <w:sdtPr>
                        <w:rPr>
                          <w:rFonts w:ascii="Arial" w:hAnsi="Arial" w:cs="Arial"/>
                          <w:sz w:val="16"/>
                          <w:szCs w:val="16"/>
                        </w:rPr>
                        <w:alias w:val="Mallversion"/>
                        <w:tag w:val="TrvDocumentTemplateVersion"/>
                        <w:id w:val="288938518"/>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5316A796-3E13-4D76-B9BC-3A77F7C8617E}"/>
                        <w:text/>
                      </w:sdtPr>
                      <w:sdtEndPr/>
                      <w:sdtContent>
                        <w:r w:rsidR="00EA6302">
                          <w:rPr>
                            <w:rFonts w:ascii="Arial" w:hAnsi="Arial" w:cs="Arial"/>
                            <w:sz w:val="16"/>
                            <w:szCs w:val="16"/>
                          </w:rPr>
                          <w:t>5.0</w:t>
                        </w:r>
                      </w:sdtContent>
                    </w:sdt>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520" w14:textId="77777777" w:rsidR="008353F8" w:rsidRPr="00234FD7" w:rsidRDefault="00234FD7" w:rsidP="00234FD7">
    <w:pPr>
      <w:pStyle w:val="Sidfot"/>
      <w:jc w:val="center"/>
      <w:rPr>
        <w:szCs w:val="20"/>
      </w:rPr>
    </w:pPr>
    <w:r w:rsidRPr="005D422F">
      <w:rPr>
        <w:b/>
        <w:bCs/>
        <w:szCs w:val="20"/>
      </w:rPr>
      <w:fldChar w:fldCharType="begin"/>
    </w:r>
    <w:r w:rsidRPr="005D422F">
      <w:rPr>
        <w:b/>
        <w:bCs/>
        <w:szCs w:val="20"/>
      </w:rPr>
      <w:instrText>PAGE  \* Arabic  \* MERGEFORMAT</w:instrText>
    </w:r>
    <w:r w:rsidRPr="005D422F">
      <w:rPr>
        <w:b/>
        <w:bCs/>
        <w:szCs w:val="20"/>
      </w:rPr>
      <w:fldChar w:fldCharType="separate"/>
    </w:r>
    <w:r w:rsidR="00782DA4">
      <w:rPr>
        <w:b/>
        <w:bCs/>
        <w:noProof/>
        <w:szCs w:val="20"/>
      </w:rPr>
      <w:t>2</w:t>
    </w:r>
    <w:r w:rsidRPr="005D422F">
      <w:rPr>
        <w:b/>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72A7" w14:textId="77777777" w:rsidR="00A74E6E" w:rsidRPr="00234FD7" w:rsidRDefault="00A74E6E" w:rsidP="0082636D">
    <w:pPr>
      <w:pStyle w:val="Sidfot"/>
      <w:jc w:val="center"/>
      <w:rPr>
        <w:szCs w:val="20"/>
      </w:rPr>
    </w:pPr>
    <w:r w:rsidRPr="005D422F">
      <w:rPr>
        <w:b/>
        <w:bCs/>
        <w:szCs w:val="20"/>
      </w:rPr>
      <w:fldChar w:fldCharType="begin"/>
    </w:r>
    <w:r w:rsidRPr="005D422F">
      <w:rPr>
        <w:b/>
        <w:bCs/>
        <w:szCs w:val="20"/>
      </w:rPr>
      <w:instrText>PAGE  \* Arabic  \* MERGEFORMAT</w:instrText>
    </w:r>
    <w:r w:rsidRPr="005D422F">
      <w:rPr>
        <w:b/>
        <w:bCs/>
        <w:szCs w:val="20"/>
      </w:rPr>
      <w:fldChar w:fldCharType="separate"/>
    </w:r>
    <w:r w:rsidR="00782DA4">
      <w:rPr>
        <w:b/>
        <w:bCs/>
        <w:noProof/>
        <w:szCs w:val="20"/>
      </w:rPr>
      <w:t>7</w:t>
    </w:r>
    <w:r w:rsidRPr="005D422F">
      <w:rPr>
        <w:b/>
        <w:bCs/>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6C08" w14:textId="77777777" w:rsidR="0082636D" w:rsidRPr="00234FD7" w:rsidRDefault="0082636D" w:rsidP="0082636D">
    <w:pPr>
      <w:pStyle w:val="Sidfot"/>
      <w:jc w:val="center"/>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0B53" w14:textId="77777777" w:rsidR="0082636D" w:rsidRPr="00234FD7" w:rsidRDefault="0082636D" w:rsidP="00234FD7">
    <w:pPr>
      <w:pStyle w:val="Sidfo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8781" w14:textId="77777777" w:rsidR="00612690" w:rsidRDefault="00612690" w:rsidP="00BD77DF">
      <w:pPr>
        <w:spacing w:after="0" w:line="240" w:lineRule="auto"/>
      </w:pPr>
      <w:r>
        <w:separator/>
      </w:r>
    </w:p>
  </w:footnote>
  <w:footnote w:type="continuationSeparator" w:id="0">
    <w:p w14:paraId="2FF6A9FB" w14:textId="77777777" w:rsidR="00612690" w:rsidRDefault="00612690" w:rsidP="00BD77DF">
      <w:pPr>
        <w:spacing w:after="0" w:line="240" w:lineRule="auto"/>
      </w:pPr>
      <w:r>
        <w:continuationSeparator/>
      </w:r>
    </w:p>
  </w:footnote>
  <w:footnote w:id="1">
    <w:p w14:paraId="7DD4A064" w14:textId="25CCEB16" w:rsidR="00EF01EC" w:rsidRDefault="00EF01EC">
      <w:pPr>
        <w:pStyle w:val="Fotnotstext"/>
      </w:pPr>
      <w:r>
        <w:rPr>
          <w:rStyle w:val="Fotnotsreferens"/>
        </w:rPr>
        <w:footnoteRef/>
      </w:r>
      <w:r>
        <w:t xml:space="preserve"> Vid betydande fel, kontakta även </w:t>
      </w:r>
      <w:proofErr w:type="spellStart"/>
      <w:r>
        <w:t>Bansekförvaltningen</w:t>
      </w:r>
      <w:proofErr w:type="spellEnd"/>
    </w:p>
  </w:footnote>
  <w:footnote w:id="2">
    <w:p w14:paraId="11557F21" w14:textId="52247594" w:rsidR="002935D4" w:rsidRDefault="002935D4">
      <w:pPr>
        <w:pStyle w:val="Fotnotstext"/>
      </w:pPr>
      <w:r>
        <w:rPr>
          <w:rStyle w:val="Fotnotsreferens"/>
        </w:rPr>
        <w:footnoteRef/>
      </w:r>
      <w:r>
        <w:t xml:space="preserve"> OBS. Ska ej göras vid separat Bansek godskalkyl.</w:t>
      </w:r>
    </w:p>
  </w:footnote>
  <w:footnote w:id="3">
    <w:p w14:paraId="136CBFB7" w14:textId="77777777" w:rsidR="00EE2490" w:rsidRDefault="00D74B0D" w:rsidP="00E16BA7">
      <w:pPr>
        <w:pStyle w:val="Fotnotstext"/>
        <w:spacing w:after="0"/>
      </w:pPr>
      <w:r>
        <w:rPr>
          <w:rStyle w:val="Fotnotsreferens"/>
        </w:rPr>
        <w:footnoteRef/>
      </w:r>
      <w:r>
        <w:t xml:space="preserve"> </w:t>
      </w:r>
      <w:r w:rsidR="00EE2490">
        <w:t>Utgångspunkten är att där den prognosticerade resandemängden för basåret</w:t>
      </w:r>
    </w:p>
    <w:p w14:paraId="4E03783E" w14:textId="77777777" w:rsidR="00EE2490" w:rsidRDefault="00EE2490" w:rsidP="00E16BA7">
      <w:pPr>
        <w:pStyle w:val="Fotnotstext"/>
        <w:spacing w:after="0"/>
      </w:pPr>
      <w:r>
        <w:t>stämmer rimligt överens med det verkliga resandet för samma år så kan man</w:t>
      </w:r>
    </w:p>
    <w:p w14:paraId="7628B52B" w14:textId="77777777" w:rsidR="00EE2490" w:rsidRDefault="00EE2490" w:rsidP="00E16BA7">
      <w:pPr>
        <w:pStyle w:val="Fotnotstext"/>
        <w:spacing w:after="0"/>
      </w:pPr>
      <w:r>
        <w:t>använda modellens prognostiserade resande för det aktuella prognosåret.</w:t>
      </w:r>
    </w:p>
    <w:p w14:paraId="35FE6181" w14:textId="25DC0C2A" w:rsidR="00D74B0D" w:rsidRDefault="00EE2490" w:rsidP="00E16BA7">
      <w:pPr>
        <w:pStyle w:val="Fotnotstext"/>
        <w:spacing w:after="0"/>
      </w:pPr>
      <w:r>
        <w:t xml:space="preserve">För vissa specifika sträckor (länkar) finns dock skillnader mellan prognos och utfall som gör att en manuell justering av resandemängden behöver göras. </w:t>
      </w:r>
      <w:r w:rsidR="00D74B0D">
        <w:t xml:space="preserve">Se </w:t>
      </w:r>
      <w:r w:rsidR="00D74B0D">
        <w:rPr>
          <w:i/>
          <w:iCs/>
        </w:rPr>
        <w:t>Beräkningshandledning – Trafik- och transportprognoser</w:t>
      </w:r>
      <w:r w:rsidR="00D74B0D">
        <w:t xml:space="preserve"> avsnitt 7.5 ”Metod för att korrigera prognosresultatför persontrafik på järnväg” för en närmare beskrivning av korrigering av prognosresultat. </w:t>
      </w:r>
    </w:p>
  </w:footnote>
  <w:footnote w:id="4">
    <w:p w14:paraId="661B1B81" w14:textId="77777777" w:rsidR="00A46EDC" w:rsidRDefault="00A46EDC" w:rsidP="00A46EDC">
      <w:pPr>
        <w:pStyle w:val="Fotnotstext"/>
      </w:pPr>
      <w:r>
        <w:rPr>
          <w:rStyle w:val="Fotnotsreferens"/>
        </w:rPr>
        <w:footnoteRef/>
      </w:r>
      <w:r>
        <w:t xml:space="preserve"> </w:t>
      </w:r>
      <w:r w:rsidRPr="00316B93">
        <w:t xml:space="preserve">Se </w:t>
      </w:r>
      <w:hyperlink r:id="rId1" w:history="1">
        <w:proofErr w:type="spellStart"/>
        <w:r w:rsidRPr="00316B93">
          <w:rPr>
            <w:rStyle w:val="Hyperlnk"/>
          </w:rPr>
          <w:t>Bansekwebben</w:t>
        </w:r>
        <w:proofErr w:type="spellEnd"/>
      </w:hyperlink>
      <w:r w:rsidRPr="00316B93">
        <w:t xml:space="preserve"> för beräkningsexempel utförd med tidtabellsanalys.</w:t>
      </w:r>
    </w:p>
  </w:footnote>
  <w:footnote w:id="5">
    <w:p w14:paraId="74EE78C4" w14:textId="77777777" w:rsidR="00705DDE" w:rsidRDefault="00705DDE" w:rsidP="00705DDE">
      <w:pPr>
        <w:pStyle w:val="Fotnotstext"/>
      </w:pPr>
      <w:r>
        <w:rPr>
          <w:rStyle w:val="Fotnotsreferens"/>
        </w:rPr>
        <w:footnoteRef/>
      </w:r>
      <w:r>
        <w:t xml:space="preserve"> </w:t>
      </w:r>
      <w:r w:rsidRPr="00316B93">
        <w:t xml:space="preserve">Se </w:t>
      </w:r>
      <w:hyperlink r:id="rId2" w:history="1">
        <w:proofErr w:type="spellStart"/>
        <w:r w:rsidRPr="00316B93">
          <w:rPr>
            <w:rStyle w:val="Hyperlnk"/>
          </w:rPr>
          <w:t>Bansekwebben</w:t>
        </w:r>
        <w:proofErr w:type="spellEnd"/>
      </w:hyperlink>
      <w:r w:rsidRPr="00316B93">
        <w:t xml:space="preserve"> för beräkningsexempel utförd med tidtabellsanalys.</w:t>
      </w:r>
    </w:p>
  </w:footnote>
  <w:footnote w:id="6">
    <w:p w14:paraId="0D06425E" w14:textId="17C2BA9B" w:rsidR="007B41D3" w:rsidRDefault="007B41D3">
      <w:pPr>
        <w:pStyle w:val="Fotnotstext"/>
      </w:pPr>
      <w:r>
        <w:rPr>
          <w:rStyle w:val="Fotnotsreferens"/>
        </w:rPr>
        <w:footnoteRef/>
      </w:r>
      <w:r>
        <w:t xml:space="preserve"> </w:t>
      </w:r>
      <w:r w:rsidR="00767726">
        <w:t xml:space="preserve">Användarhandledning för Bansek gods finns på </w:t>
      </w:r>
      <w:hyperlink r:id="rId3" w:history="1">
        <w:proofErr w:type="spellStart"/>
        <w:r w:rsidR="00767726" w:rsidRPr="00767726">
          <w:rPr>
            <w:rStyle w:val="Hyperlnk"/>
          </w:rPr>
          <w:t>Bansekwebben</w:t>
        </w:r>
        <w:proofErr w:type="spellEnd"/>
      </w:hyperlink>
      <w:r w:rsidR="00767726">
        <w:t>.</w:t>
      </w:r>
    </w:p>
  </w:footnote>
  <w:footnote w:id="7">
    <w:p w14:paraId="215B758F" w14:textId="45A5563B" w:rsidR="00812F95" w:rsidRDefault="00812F95">
      <w:pPr>
        <w:pStyle w:val="Fotnotstext"/>
      </w:pPr>
      <w:r>
        <w:rPr>
          <w:rStyle w:val="Fotnotsreferens"/>
        </w:rPr>
        <w:footnoteRef/>
      </w:r>
      <w:r>
        <w:t xml:space="preserve">  6 timmar per dygn används i modellen </w:t>
      </w:r>
      <w:r w:rsidRPr="00F124A3">
        <w:t xml:space="preserve">till </w:t>
      </w:r>
      <w:proofErr w:type="spellStart"/>
      <w:r w:rsidRPr="00F124A3">
        <w:t>banarbeten</w:t>
      </w:r>
      <w:proofErr w:type="spellEnd"/>
      <w:r w:rsidRPr="00F124A3">
        <w:t>. Däremot räknas alla tåg över dygnet med</w:t>
      </w:r>
      <w:r>
        <w:t>, vilket</w:t>
      </w:r>
      <w:r w:rsidRPr="00F124A3">
        <w:t xml:space="preserve"> leder till att kapacitetsutnyttjandet kan bli över 100 %.</w:t>
      </w:r>
    </w:p>
  </w:footnote>
  <w:footnote w:id="8">
    <w:p w14:paraId="23FC6485" w14:textId="46ED8304" w:rsidR="00A711C4" w:rsidRPr="00AA2EA1" w:rsidRDefault="00A711C4" w:rsidP="00A711C4">
      <w:pPr>
        <w:pStyle w:val="Fotnotstext"/>
      </w:pPr>
      <w:r>
        <w:rPr>
          <w:rStyle w:val="Fotnotsreferens"/>
        </w:rPr>
        <w:footnoteRef/>
      </w:r>
      <w:r>
        <w:t xml:space="preserve"> </w:t>
      </w:r>
      <w:r w:rsidRPr="003D5BCD">
        <w:t xml:space="preserve">För en utförlig beskrivning av parametervärden, läs rapporten </w:t>
      </w:r>
      <w:r w:rsidRPr="003D5BCD">
        <w:rPr>
          <w:i/>
          <w:iCs/>
        </w:rPr>
        <w:t>Järnvägskapacitet i samhällsekonomisk analys</w:t>
      </w:r>
      <w:r w:rsidR="00AA2EA1">
        <w:rPr>
          <w:i/>
          <w:iCs/>
        </w:rPr>
        <w:t>.</w:t>
      </w:r>
    </w:p>
  </w:footnote>
  <w:footnote w:id="9">
    <w:p w14:paraId="70088DF1" w14:textId="24896BE8" w:rsidR="00812F95" w:rsidRDefault="00812F95">
      <w:pPr>
        <w:pStyle w:val="Fotnotstext"/>
      </w:pPr>
      <w:r>
        <w:rPr>
          <w:rStyle w:val="Fotnotsreferens"/>
        </w:rPr>
        <w:footnoteRef/>
      </w:r>
      <w:r>
        <w:t xml:space="preserve"> </w:t>
      </w:r>
      <w:r w:rsidRPr="00812F95">
        <w:rPr>
          <w:rFonts w:cs="Times New Roman"/>
          <w:color w:val="000000" w:themeColor="text1"/>
          <w:szCs w:val="21"/>
        </w:rPr>
        <w:t xml:space="preserve">För varje linjedel är den typiska längden för passagerartåg, godståg och malmtåg angiven. </w:t>
      </w:r>
      <w:r w:rsidR="00842AD3">
        <w:rPr>
          <w:rFonts w:cs="Times New Roman"/>
          <w:color w:val="000000" w:themeColor="text1"/>
          <w:szCs w:val="21"/>
        </w:rPr>
        <w:t>Notera att kategorin malmtåg kan användas för att generellt särskilja extra långa tåg, det måste inte vara just malmtåg</w:t>
      </w:r>
      <w:r w:rsidRPr="00812F95">
        <w:rPr>
          <w:rFonts w:cs="Times New Roman"/>
          <w:color w:val="000000" w:themeColor="text1"/>
          <w:szCs w:val="21"/>
        </w:rPr>
        <w:t>.</w:t>
      </w:r>
    </w:p>
  </w:footnote>
  <w:footnote w:id="10">
    <w:p w14:paraId="67ED51C4" w14:textId="66CCE822" w:rsidR="00A46EDC" w:rsidRDefault="00A46EDC">
      <w:pPr>
        <w:pStyle w:val="Fotnotstext"/>
      </w:pPr>
      <w:r>
        <w:rPr>
          <w:rStyle w:val="Fotnotsreferens"/>
        </w:rPr>
        <w:footnoteRef/>
      </w:r>
      <w:r>
        <w:t xml:space="preserve"> </w:t>
      </w:r>
      <w:r w:rsidRPr="003D5BCD">
        <w:t>För en utförlig beskrivning av</w:t>
      </w:r>
      <w:r>
        <w:t xml:space="preserve"> samtidig infart och andra</w:t>
      </w:r>
      <w:r w:rsidRPr="003D5BCD">
        <w:t xml:space="preserve"> parametervärden, läs rapporten </w:t>
      </w:r>
      <w:r w:rsidRPr="003D5BCD">
        <w:rPr>
          <w:i/>
          <w:iCs/>
        </w:rPr>
        <w:t>Järnvägskapacitet i samhällsekonomisk analys</w:t>
      </w:r>
    </w:p>
  </w:footnote>
  <w:footnote w:id="11">
    <w:p w14:paraId="3CE3AE75" w14:textId="6FED47E9" w:rsidR="0012239A" w:rsidRDefault="0012239A" w:rsidP="0012239A">
      <w:pPr>
        <w:pStyle w:val="Fotnotstext"/>
      </w:pPr>
      <w:r>
        <w:rPr>
          <w:rStyle w:val="Fotnotsreferens"/>
        </w:rPr>
        <w:footnoteRef/>
      </w:r>
      <w:r>
        <w:t xml:space="preserve"> Gör man ett s.k. ”försämrat JA” innebär det alltså att endast infrastrukturen tas bort. Trafikeringen och transportvolymerna kvarstår, vilket kan resultera i större effekter än om objektet inte funnits med i plan.</w:t>
      </w:r>
      <w:r w:rsidR="00BA169B">
        <w:t xml:space="preserve"> Det faller på upprättaren att bedöma om även trafikering och transportvolymer behöver revideras.</w:t>
      </w:r>
    </w:p>
  </w:footnote>
  <w:footnote w:id="12">
    <w:p w14:paraId="3FECB45F" w14:textId="35B5A10E" w:rsidR="00FD3A0C" w:rsidRDefault="00FD3A0C">
      <w:pPr>
        <w:pStyle w:val="Fotnotstext"/>
      </w:pPr>
      <w:r>
        <w:rPr>
          <w:rStyle w:val="Fotnotsreferens"/>
        </w:rPr>
        <w:footnoteRef/>
      </w:r>
      <w:r>
        <w:t xml:space="preserve"> Observera att formeln i cellen bryts om man skriver in ett externt beräknat </w:t>
      </w:r>
      <w:proofErr w:type="spellStart"/>
      <w:r>
        <w:t>kapacitetstal</w:t>
      </w:r>
      <w:proofErr w:type="spellEnd"/>
      <w:r>
        <w:t>, detta är OK.</w:t>
      </w:r>
    </w:p>
  </w:footnote>
  <w:footnote w:id="13">
    <w:p w14:paraId="3E8A5C33" w14:textId="44B03754" w:rsidR="009B178F" w:rsidRDefault="009B178F">
      <w:pPr>
        <w:pStyle w:val="Fotnotstext"/>
      </w:pPr>
      <w:r>
        <w:rPr>
          <w:rStyle w:val="Fotnotsreferens"/>
        </w:rPr>
        <w:footnoteRef/>
      </w:r>
      <w:r>
        <w:t xml:space="preserve"> Om manuell beräkning av Excel används.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9455" w14:textId="77777777" w:rsidR="00A74E6E" w:rsidRDefault="00A74E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4F06" w14:textId="77777777" w:rsidR="0082636D" w:rsidRDefault="008263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19E28CE"/>
    <w:multiLevelType w:val="hybridMultilevel"/>
    <w:tmpl w:val="3316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9217A"/>
    <w:multiLevelType w:val="hybridMultilevel"/>
    <w:tmpl w:val="FB70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96B8C"/>
    <w:multiLevelType w:val="hybridMultilevel"/>
    <w:tmpl w:val="6ECAB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4225E3"/>
    <w:multiLevelType w:val="hybridMultilevel"/>
    <w:tmpl w:val="7798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130E6"/>
    <w:multiLevelType w:val="hybridMultilevel"/>
    <w:tmpl w:val="EEB8897A"/>
    <w:lvl w:ilvl="0" w:tplc="A69885BE">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6E222C"/>
    <w:multiLevelType w:val="hybridMultilevel"/>
    <w:tmpl w:val="38D6F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2F1006"/>
    <w:multiLevelType w:val="multilevel"/>
    <w:tmpl w:val="8144B6C6"/>
    <w:name w:val="TRV Rubrik Flernivå"/>
    <w:lvl w:ilvl="0">
      <w:start w:val="1"/>
      <w:numFmt w:val="decimal"/>
      <w:pStyle w:val="TRVNumrubrik1"/>
      <w:lvlText w:val="%1."/>
      <w:lvlJc w:val="left"/>
      <w:pPr>
        <w:ind w:left="357" w:hanging="357"/>
      </w:pPr>
      <w:rPr>
        <w:rFonts w:hint="default"/>
      </w:rPr>
    </w:lvl>
    <w:lvl w:ilvl="1">
      <w:start w:val="1"/>
      <w:numFmt w:val="decimal"/>
      <w:pStyle w:val="TRVNumrubrik2"/>
      <w:lvlText w:val="%1.%2."/>
      <w:lvlJc w:val="left"/>
      <w:pPr>
        <w:ind w:left="357" w:hanging="357"/>
      </w:pPr>
      <w:rPr>
        <w:rFonts w:hint="default"/>
      </w:rPr>
    </w:lvl>
    <w:lvl w:ilvl="2">
      <w:start w:val="1"/>
      <w:numFmt w:val="decimal"/>
      <w:pStyle w:val="TRVNumrubrik3"/>
      <w:lvlText w:val="%1.%2.%3."/>
      <w:lvlJc w:val="left"/>
      <w:pPr>
        <w:ind w:left="357" w:hanging="357"/>
      </w:pPr>
      <w:rPr>
        <w:rFonts w:hint="default"/>
      </w:rPr>
    </w:lvl>
    <w:lvl w:ilvl="3">
      <w:start w:val="1"/>
      <w:numFmt w:val="decimal"/>
      <w:pStyle w:val="TRVNumrubrik4"/>
      <w:lvlText w:val="%1.%2.%3.%4."/>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right"/>
      <w:pPr>
        <w:ind w:left="357" w:hanging="357"/>
      </w:pPr>
      <w:rPr>
        <w:rFonts w:hint="default"/>
      </w:rPr>
    </w:lvl>
  </w:abstractNum>
  <w:abstractNum w:abstractNumId="15" w15:restartNumberingAfterBreak="0">
    <w:nsid w:val="268D2F19"/>
    <w:multiLevelType w:val="hybridMultilevel"/>
    <w:tmpl w:val="040E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6B93"/>
    <w:multiLevelType w:val="hybridMultilevel"/>
    <w:tmpl w:val="8DE06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D37158"/>
    <w:multiLevelType w:val="hybridMultilevel"/>
    <w:tmpl w:val="E2CA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9333E"/>
    <w:multiLevelType w:val="hybridMultilevel"/>
    <w:tmpl w:val="21401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5E2A85"/>
    <w:multiLevelType w:val="hybridMultilevel"/>
    <w:tmpl w:val="F1BE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30337"/>
    <w:multiLevelType w:val="multilevel"/>
    <w:tmpl w:val="0BF8AB9E"/>
    <w:name w:val="Kapitellista"/>
    <w:styleLink w:val="Kapitellista"/>
    <w:lvl w:ilvl="0">
      <w:start w:val="1"/>
      <w:numFmt w:val="none"/>
      <w:pStyle w:val="Rubrik1"/>
      <w:lvlText w:val="%1"/>
      <w:lvlJc w:val="left"/>
      <w:pPr>
        <w:ind w:left="0" w:firstLine="0"/>
      </w:pPr>
      <w:rPr>
        <w:rFonts w:hint="default"/>
      </w:rPr>
    </w:lvl>
    <w:lvl w:ilvl="1">
      <w:start w:val="1"/>
      <w:numFmt w:val="none"/>
      <w:pStyle w:val="Rubrik2"/>
      <w:lvlText w:val=""/>
      <w:lvlJc w:val="left"/>
      <w:pPr>
        <w:ind w:left="0" w:firstLine="0"/>
      </w:pPr>
      <w:rPr>
        <w:rFonts w:hint="default"/>
      </w:rPr>
    </w:lvl>
    <w:lvl w:ilvl="2">
      <w:start w:val="1"/>
      <w:numFmt w:val="none"/>
      <w:pStyle w:val="Rubrik3"/>
      <w:lvlText w:val=""/>
      <w:lvlJc w:val="left"/>
      <w:pPr>
        <w:ind w:left="0" w:firstLine="0"/>
      </w:pPr>
      <w:rPr>
        <w:rFonts w:hint="default"/>
      </w:rPr>
    </w:lvl>
    <w:lvl w:ilvl="3">
      <w:start w:val="1"/>
      <w:numFmt w:val="none"/>
      <w:pStyle w:val="Rubrik4"/>
      <w:lvlText w:val=""/>
      <w:lvlJc w:val="left"/>
      <w:pPr>
        <w:ind w:left="0" w:firstLine="0"/>
      </w:pPr>
      <w:rPr>
        <w:rFonts w:hint="default"/>
      </w:rPr>
    </w:lvl>
    <w:lvl w:ilvl="4">
      <w:start w:val="1"/>
      <w:numFmt w:val="none"/>
      <w:pStyle w:val="Rubrik5"/>
      <w:lvlText w:val=""/>
      <w:lvlJc w:val="left"/>
      <w:pPr>
        <w:ind w:left="0" w:firstLine="0"/>
      </w:pPr>
      <w:rPr>
        <w:rFonts w:hint="default"/>
      </w:rPr>
    </w:lvl>
    <w:lvl w:ilvl="5">
      <w:start w:val="1"/>
      <w:numFmt w:val="none"/>
      <w:pStyle w:val="Rubrik6"/>
      <w:lvlText w:val=""/>
      <w:lvlJc w:val="left"/>
      <w:pPr>
        <w:ind w:left="0" w:firstLine="0"/>
      </w:pPr>
      <w:rPr>
        <w:rFonts w:hint="default"/>
      </w:rPr>
    </w:lvl>
    <w:lvl w:ilvl="6">
      <w:start w:val="1"/>
      <w:numFmt w:val="none"/>
      <w:pStyle w:val="Rubrik7"/>
      <w:lvlText w:val=""/>
      <w:lvlJc w:val="left"/>
      <w:pPr>
        <w:ind w:left="0" w:firstLine="0"/>
      </w:pPr>
      <w:rPr>
        <w:rFonts w:hint="default"/>
      </w:rPr>
    </w:lvl>
    <w:lvl w:ilvl="7">
      <w:start w:val="1"/>
      <w:numFmt w:val="none"/>
      <w:pStyle w:val="Rubrik8"/>
      <w:lvlText w:val=""/>
      <w:lvlJc w:val="left"/>
      <w:pPr>
        <w:ind w:left="0" w:firstLine="0"/>
      </w:pPr>
      <w:rPr>
        <w:rFonts w:hint="default"/>
      </w:rPr>
    </w:lvl>
    <w:lvl w:ilvl="8">
      <w:start w:val="1"/>
      <w:numFmt w:val="none"/>
      <w:pStyle w:val="Rubrik9"/>
      <w:lvlText w:val=""/>
      <w:lvlJc w:val="left"/>
      <w:pPr>
        <w:ind w:left="0" w:firstLine="0"/>
      </w:pPr>
      <w:rPr>
        <w:rFonts w:hint="default"/>
      </w:rPr>
    </w:lvl>
  </w:abstractNum>
  <w:abstractNum w:abstractNumId="21" w15:restartNumberingAfterBreak="0">
    <w:nsid w:val="3F5261EA"/>
    <w:multiLevelType w:val="hybridMultilevel"/>
    <w:tmpl w:val="5098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E17DD"/>
    <w:multiLevelType w:val="hybridMultilevel"/>
    <w:tmpl w:val="BCCEA808"/>
    <w:lvl w:ilvl="0" w:tplc="DCBE26B0">
      <w:start w:val="1"/>
      <w:numFmt w:val="decimal"/>
      <w:pStyle w:val="Numrerad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30A2348"/>
    <w:multiLevelType w:val="hybridMultilevel"/>
    <w:tmpl w:val="7E9C9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720355"/>
    <w:multiLevelType w:val="multilevel"/>
    <w:tmpl w:val="14626158"/>
    <w:name w:val="Rubrik Flernivålist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52E2722A"/>
    <w:multiLevelType w:val="hybridMultilevel"/>
    <w:tmpl w:val="E904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CE3A75"/>
    <w:multiLevelType w:val="hybridMultilevel"/>
    <w:tmpl w:val="A606BA9C"/>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70AE8"/>
    <w:multiLevelType w:val="hybridMultilevel"/>
    <w:tmpl w:val="0B00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01EB9"/>
    <w:multiLevelType w:val="hybridMultilevel"/>
    <w:tmpl w:val="8A7C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3143B"/>
    <w:multiLevelType w:val="hybridMultilevel"/>
    <w:tmpl w:val="477E1144"/>
    <w:lvl w:ilvl="0" w:tplc="B4B64C92">
      <w:start w:val="1"/>
      <w:numFmt w:val="decimal"/>
      <w:lvlText w:val="%1."/>
      <w:lvlJc w:val="left"/>
      <w:pPr>
        <w:ind w:left="720" w:hanging="360"/>
      </w:pPr>
      <w:rPr>
        <w:rFonts w:ascii="Georgia" w:eastAsiaTheme="minorHAnsi" w:hAnsi="Georgia"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8F36A0"/>
    <w:multiLevelType w:val="hybridMultilevel"/>
    <w:tmpl w:val="723CE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7049B2"/>
    <w:multiLevelType w:val="hybridMultilevel"/>
    <w:tmpl w:val="6A94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D65DB"/>
    <w:multiLevelType w:val="hybridMultilevel"/>
    <w:tmpl w:val="12DCBF7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6F02206"/>
    <w:multiLevelType w:val="hybridMultilevel"/>
    <w:tmpl w:val="0F0E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A6688"/>
    <w:multiLevelType w:val="hybridMultilevel"/>
    <w:tmpl w:val="6000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D2A60"/>
    <w:multiLevelType w:val="hybridMultilevel"/>
    <w:tmpl w:val="E904F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E57BBB"/>
    <w:multiLevelType w:val="multilevel"/>
    <w:tmpl w:val="B24ECE7C"/>
    <w:name w:val="Numrerad Rubrik"/>
    <w:lvl w:ilvl="0">
      <w:start w:val="1"/>
      <w:numFmt w:val="decimal"/>
      <w:pStyle w:val="Numreradrubrik1"/>
      <w:suff w:val="space"/>
      <w:lvlText w:val="%1"/>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reradrubrik2"/>
      <w:suff w:val="space"/>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reradrubrik3"/>
      <w:suff w:val="space"/>
      <w:lvlText w:val="%1.%2.%3"/>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reradrubrik4"/>
      <w:suff w:val="space"/>
      <w:lvlText w:val="%1.%2.%3.%4"/>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umreradrubrik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7FD97198"/>
    <w:multiLevelType w:val="hybridMultilevel"/>
    <w:tmpl w:val="08A61B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
  </w:num>
  <w:num w:numId="5">
    <w:abstractNumId w:val="0"/>
  </w:num>
  <w:num w:numId="6">
    <w:abstractNumId w:val="36"/>
  </w:num>
  <w:num w:numId="7">
    <w:abstractNumId w:val="12"/>
  </w:num>
  <w:num w:numId="8">
    <w:abstractNumId w:val="7"/>
  </w:num>
  <w:num w:numId="9">
    <w:abstractNumId w:val="6"/>
  </w:num>
  <w:num w:numId="10">
    <w:abstractNumId w:val="5"/>
  </w:num>
  <w:num w:numId="11">
    <w:abstractNumId w:val="4"/>
  </w:num>
  <w:num w:numId="12">
    <w:abstractNumId w:val="22"/>
    <w:lvlOverride w:ilvl="0">
      <w:startOverride w:val="1"/>
    </w:lvlOverride>
  </w:num>
  <w:num w:numId="13">
    <w:abstractNumId w:val="20"/>
  </w:num>
  <w:num w:numId="14">
    <w:abstractNumId w:val="11"/>
  </w:num>
  <w:num w:numId="15">
    <w:abstractNumId w:val="25"/>
  </w:num>
  <w:num w:numId="16">
    <w:abstractNumId w:val="14"/>
  </w:num>
  <w:num w:numId="17">
    <w:abstractNumId w:val="28"/>
  </w:num>
  <w:num w:numId="18">
    <w:abstractNumId w:val="34"/>
  </w:num>
  <w:num w:numId="19">
    <w:abstractNumId w:val="19"/>
  </w:num>
  <w:num w:numId="20">
    <w:abstractNumId w:val="9"/>
  </w:num>
  <w:num w:numId="21">
    <w:abstractNumId w:val="21"/>
  </w:num>
  <w:num w:numId="22">
    <w:abstractNumId w:val="33"/>
  </w:num>
  <w:num w:numId="23">
    <w:abstractNumId w:val="15"/>
  </w:num>
  <w:num w:numId="24">
    <w:abstractNumId w:val="17"/>
  </w:num>
  <w:num w:numId="25">
    <w:abstractNumId w:val="18"/>
  </w:num>
  <w:num w:numId="26">
    <w:abstractNumId w:val="27"/>
  </w:num>
  <w:num w:numId="27">
    <w:abstractNumId w:val="37"/>
  </w:num>
  <w:num w:numId="28">
    <w:abstractNumId w:val="30"/>
  </w:num>
  <w:num w:numId="29">
    <w:abstractNumId w:val="26"/>
  </w:num>
  <w:num w:numId="30">
    <w:abstractNumId w:val="31"/>
  </w:num>
  <w:num w:numId="31">
    <w:abstractNumId w:val="35"/>
  </w:num>
  <w:num w:numId="32">
    <w:abstractNumId w:val="32"/>
  </w:num>
  <w:num w:numId="33">
    <w:abstractNumId w:val="13"/>
  </w:num>
  <w:num w:numId="34">
    <w:abstractNumId w:val="36"/>
  </w:num>
  <w:num w:numId="35">
    <w:abstractNumId w:val="36"/>
  </w:num>
  <w:num w:numId="36">
    <w:abstractNumId w:val="23"/>
  </w:num>
  <w:num w:numId="37">
    <w:abstractNumId w:val="16"/>
  </w:num>
  <w:num w:numId="38">
    <w:abstractNumId w:val="10"/>
  </w:num>
  <w:num w:numId="39">
    <w:abstractNumId w:val="8"/>
  </w:num>
  <w:num w:numId="40">
    <w:abstractNumId w:val="2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ler Wadström Eva, PLee">
    <w15:presenceInfo w15:providerId="AD" w15:userId="S-1-5-21-3282178652-2823510310-3805757255-671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defaultTabStop w:val="1304"/>
  <w:hyphenationZone w:val="425"/>
  <w:characterSpacingControl w:val="doNotCompress"/>
  <w:hdrShapeDefaults>
    <o:shapedefaults v:ext="edit" spidmax="65537">
      <o:colormru v:ext="edit" colors="#a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90"/>
    <w:rsid w:val="00005804"/>
    <w:rsid w:val="0000682D"/>
    <w:rsid w:val="00023475"/>
    <w:rsid w:val="00026F7A"/>
    <w:rsid w:val="00027373"/>
    <w:rsid w:val="00033BDD"/>
    <w:rsid w:val="00037581"/>
    <w:rsid w:val="00051F12"/>
    <w:rsid w:val="000563F1"/>
    <w:rsid w:val="0006436C"/>
    <w:rsid w:val="0006439C"/>
    <w:rsid w:val="000736F2"/>
    <w:rsid w:val="00074300"/>
    <w:rsid w:val="00075FC6"/>
    <w:rsid w:val="00081CDC"/>
    <w:rsid w:val="00084553"/>
    <w:rsid w:val="00084F63"/>
    <w:rsid w:val="000877B8"/>
    <w:rsid w:val="00087EB0"/>
    <w:rsid w:val="000910DF"/>
    <w:rsid w:val="000932DB"/>
    <w:rsid w:val="00094812"/>
    <w:rsid w:val="0009542C"/>
    <w:rsid w:val="000A1C92"/>
    <w:rsid w:val="000A392E"/>
    <w:rsid w:val="000A4AA5"/>
    <w:rsid w:val="000A7051"/>
    <w:rsid w:val="000C07F3"/>
    <w:rsid w:val="000C3B86"/>
    <w:rsid w:val="000C6B5A"/>
    <w:rsid w:val="000C7E1A"/>
    <w:rsid w:val="000D3A94"/>
    <w:rsid w:val="000D5E8D"/>
    <w:rsid w:val="000E4556"/>
    <w:rsid w:val="000E5F58"/>
    <w:rsid w:val="000F0253"/>
    <w:rsid w:val="000F1834"/>
    <w:rsid w:val="000F1980"/>
    <w:rsid w:val="000F5AA5"/>
    <w:rsid w:val="000F7EFA"/>
    <w:rsid w:val="00110569"/>
    <w:rsid w:val="00111735"/>
    <w:rsid w:val="001139A2"/>
    <w:rsid w:val="00117914"/>
    <w:rsid w:val="0012239A"/>
    <w:rsid w:val="001300D6"/>
    <w:rsid w:val="00134082"/>
    <w:rsid w:val="001347E1"/>
    <w:rsid w:val="00135427"/>
    <w:rsid w:val="001401FD"/>
    <w:rsid w:val="00145916"/>
    <w:rsid w:val="00146504"/>
    <w:rsid w:val="001472AC"/>
    <w:rsid w:val="0015492A"/>
    <w:rsid w:val="00155A2C"/>
    <w:rsid w:val="00167D11"/>
    <w:rsid w:val="00180614"/>
    <w:rsid w:val="0018169C"/>
    <w:rsid w:val="00190337"/>
    <w:rsid w:val="0019084C"/>
    <w:rsid w:val="00191A6D"/>
    <w:rsid w:val="00194177"/>
    <w:rsid w:val="00194718"/>
    <w:rsid w:val="00195D21"/>
    <w:rsid w:val="001975C2"/>
    <w:rsid w:val="001A1390"/>
    <w:rsid w:val="001A2C43"/>
    <w:rsid w:val="001B1EE0"/>
    <w:rsid w:val="001B322E"/>
    <w:rsid w:val="001D2714"/>
    <w:rsid w:val="001D2C8F"/>
    <w:rsid w:val="001D47BA"/>
    <w:rsid w:val="001D5877"/>
    <w:rsid w:val="001E67BB"/>
    <w:rsid w:val="001E7790"/>
    <w:rsid w:val="001F50C9"/>
    <w:rsid w:val="001F53BB"/>
    <w:rsid w:val="001F6406"/>
    <w:rsid w:val="002046E2"/>
    <w:rsid w:val="002117AE"/>
    <w:rsid w:val="00212638"/>
    <w:rsid w:val="00212B32"/>
    <w:rsid w:val="00217773"/>
    <w:rsid w:val="00224E83"/>
    <w:rsid w:val="00227577"/>
    <w:rsid w:val="00230080"/>
    <w:rsid w:val="0023295E"/>
    <w:rsid w:val="00234FD7"/>
    <w:rsid w:val="00235E54"/>
    <w:rsid w:val="00236181"/>
    <w:rsid w:val="00237374"/>
    <w:rsid w:val="00243D18"/>
    <w:rsid w:val="0024575C"/>
    <w:rsid w:val="00252052"/>
    <w:rsid w:val="002569F2"/>
    <w:rsid w:val="00257872"/>
    <w:rsid w:val="00257A58"/>
    <w:rsid w:val="0026285F"/>
    <w:rsid w:val="00262900"/>
    <w:rsid w:val="002641CD"/>
    <w:rsid w:val="00264315"/>
    <w:rsid w:val="002654B6"/>
    <w:rsid w:val="00272011"/>
    <w:rsid w:val="0027551B"/>
    <w:rsid w:val="00280AC8"/>
    <w:rsid w:val="00280EE2"/>
    <w:rsid w:val="0029054C"/>
    <w:rsid w:val="002907FD"/>
    <w:rsid w:val="00290D45"/>
    <w:rsid w:val="002935D4"/>
    <w:rsid w:val="002A00C4"/>
    <w:rsid w:val="002A0EB3"/>
    <w:rsid w:val="002A1E9B"/>
    <w:rsid w:val="002A7716"/>
    <w:rsid w:val="002B6A1E"/>
    <w:rsid w:val="002C1AAC"/>
    <w:rsid w:val="002C5CC0"/>
    <w:rsid w:val="002D0022"/>
    <w:rsid w:val="002D477C"/>
    <w:rsid w:val="002E00C6"/>
    <w:rsid w:val="002E0543"/>
    <w:rsid w:val="002E49FD"/>
    <w:rsid w:val="002E4FAB"/>
    <w:rsid w:val="002E5494"/>
    <w:rsid w:val="002F3197"/>
    <w:rsid w:val="002F72D7"/>
    <w:rsid w:val="002F7A5F"/>
    <w:rsid w:val="00306E6E"/>
    <w:rsid w:val="00313A8C"/>
    <w:rsid w:val="00315629"/>
    <w:rsid w:val="0031656C"/>
    <w:rsid w:val="00316B93"/>
    <w:rsid w:val="00320B66"/>
    <w:rsid w:val="00335442"/>
    <w:rsid w:val="00335B44"/>
    <w:rsid w:val="00337F8D"/>
    <w:rsid w:val="00341FE4"/>
    <w:rsid w:val="00350447"/>
    <w:rsid w:val="0035774D"/>
    <w:rsid w:val="00361791"/>
    <w:rsid w:val="003637CE"/>
    <w:rsid w:val="0036436D"/>
    <w:rsid w:val="00370E32"/>
    <w:rsid w:val="00371C0C"/>
    <w:rsid w:val="00371FFD"/>
    <w:rsid w:val="00385859"/>
    <w:rsid w:val="00385947"/>
    <w:rsid w:val="00387ADB"/>
    <w:rsid w:val="00393F7C"/>
    <w:rsid w:val="003A0BAC"/>
    <w:rsid w:val="003A3BF5"/>
    <w:rsid w:val="003A3C61"/>
    <w:rsid w:val="003A4E72"/>
    <w:rsid w:val="003A6266"/>
    <w:rsid w:val="003A76EF"/>
    <w:rsid w:val="003B096F"/>
    <w:rsid w:val="003C1729"/>
    <w:rsid w:val="003C4000"/>
    <w:rsid w:val="003D0031"/>
    <w:rsid w:val="003D5BCD"/>
    <w:rsid w:val="003D67EA"/>
    <w:rsid w:val="003E3F68"/>
    <w:rsid w:val="003F520B"/>
    <w:rsid w:val="003F7390"/>
    <w:rsid w:val="003F73F2"/>
    <w:rsid w:val="004009B8"/>
    <w:rsid w:val="00403D49"/>
    <w:rsid w:val="00404331"/>
    <w:rsid w:val="004059B0"/>
    <w:rsid w:val="004102E5"/>
    <w:rsid w:val="00413FED"/>
    <w:rsid w:val="00414A63"/>
    <w:rsid w:val="004315E7"/>
    <w:rsid w:val="00434BCA"/>
    <w:rsid w:val="00437211"/>
    <w:rsid w:val="004413CA"/>
    <w:rsid w:val="00443C4A"/>
    <w:rsid w:val="0044498B"/>
    <w:rsid w:val="004473DE"/>
    <w:rsid w:val="00451DB9"/>
    <w:rsid w:val="00455559"/>
    <w:rsid w:val="004562F8"/>
    <w:rsid w:val="00456D0C"/>
    <w:rsid w:val="0046568A"/>
    <w:rsid w:val="00466502"/>
    <w:rsid w:val="00477708"/>
    <w:rsid w:val="0048190D"/>
    <w:rsid w:val="00487B25"/>
    <w:rsid w:val="004932EB"/>
    <w:rsid w:val="00497E9C"/>
    <w:rsid w:val="004A41E9"/>
    <w:rsid w:val="004B4DB3"/>
    <w:rsid w:val="004B578F"/>
    <w:rsid w:val="004C034B"/>
    <w:rsid w:val="004C099A"/>
    <w:rsid w:val="004C535B"/>
    <w:rsid w:val="004C548E"/>
    <w:rsid w:val="004D7859"/>
    <w:rsid w:val="004E505F"/>
    <w:rsid w:val="004F0998"/>
    <w:rsid w:val="004F6271"/>
    <w:rsid w:val="00507327"/>
    <w:rsid w:val="00507F7E"/>
    <w:rsid w:val="00511621"/>
    <w:rsid w:val="005313FE"/>
    <w:rsid w:val="005345E8"/>
    <w:rsid w:val="005451F2"/>
    <w:rsid w:val="0055507D"/>
    <w:rsid w:val="005550C2"/>
    <w:rsid w:val="005558C1"/>
    <w:rsid w:val="00556824"/>
    <w:rsid w:val="00561F8C"/>
    <w:rsid w:val="00564BAF"/>
    <w:rsid w:val="005674DE"/>
    <w:rsid w:val="00572D5E"/>
    <w:rsid w:val="0057631E"/>
    <w:rsid w:val="005806A5"/>
    <w:rsid w:val="005827AD"/>
    <w:rsid w:val="00584B99"/>
    <w:rsid w:val="00591D44"/>
    <w:rsid w:val="005B628F"/>
    <w:rsid w:val="005B702D"/>
    <w:rsid w:val="005B73E6"/>
    <w:rsid w:val="005B7531"/>
    <w:rsid w:val="005B7CEC"/>
    <w:rsid w:val="005C1AFF"/>
    <w:rsid w:val="005C24F2"/>
    <w:rsid w:val="005D062D"/>
    <w:rsid w:val="005D07DF"/>
    <w:rsid w:val="005D422F"/>
    <w:rsid w:val="005E25BA"/>
    <w:rsid w:val="005E33C5"/>
    <w:rsid w:val="005E35DE"/>
    <w:rsid w:val="005E61BD"/>
    <w:rsid w:val="005E6669"/>
    <w:rsid w:val="005F0677"/>
    <w:rsid w:val="005F7539"/>
    <w:rsid w:val="00600283"/>
    <w:rsid w:val="00600CAE"/>
    <w:rsid w:val="00602152"/>
    <w:rsid w:val="006021F2"/>
    <w:rsid w:val="00602ED0"/>
    <w:rsid w:val="00603C29"/>
    <w:rsid w:val="006046EE"/>
    <w:rsid w:val="00606B94"/>
    <w:rsid w:val="00612690"/>
    <w:rsid w:val="00614180"/>
    <w:rsid w:val="00616721"/>
    <w:rsid w:val="00622485"/>
    <w:rsid w:val="0062292A"/>
    <w:rsid w:val="00623A87"/>
    <w:rsid w:val="00630205"/>
    <w:rsid w:val="006351A1"/>
    <w:rsid w:val="006351C9"/>
    <w:rsid w:val="00640065"/>
    <w:rsid w:val="00640475"/>
    <w:rsid w:val="006409D5"/>
    <w:rsid w:val="00650372"/>
    <w:rsid w:val="00650C73"/>
    <w:rsid w:val="00657BF2"/>
    <w:rsid w:val="00661E14"/>
    <w:rsid w:val="00661F0C"/>
    <w:rsid w:val="00662B0F"/>
    <w:rsid w:val="006758AA"/>
    <w:rsid w:val="00681DA7"/>
    <w:rsid w:val="00681ECD"/>
    <w:rsid w:val="006844D6"/>
    <w:rsid w:val="00684C80"/>
    <w:rsid w:val="006A774A"/>
    <w:rsid w:val="006B4889"/>
    <w:rsid w:val="006B5407"/>
    <w:rsid w:val="006B7014"/>
    <w:rsid w:val="006C02AE"/>
    <w:rsid w:val="006C27C1"/>
    <w:rsid w:val="006C28DE"/>
    <w:rsid w:val="006C3CF5"/>
    <w:rsid w:val="0070057E"/>
    <w:rsid w:val="00705DDE"/>
    <w:rsid w:val="00707C3B"/>
    <w:rsid w:val="00717B0F"/>
    <w:rsid w:val="00725C0C"/>
    <w:rsid w:val="00727E9A"/>
    <w:rsid w:val="007323AA"/>
    <w:rsid w:val="00737978"/>
    <w:rsid w:val="0074046C"/>
    <w:rsid w:val="00745415"/>
    <w:rsid w:val="00746247"/>
    <w:rsid w:val="00746645"/>
    <w:rsid w:val="0074760B"/>
    <w:rsid w:val="00747876"/>
    <w:rsid w:val="00755748"/>
    <w:rsid w:val="00757AE5"/>
    <w:rsid w:val="00761A29"/>
    <w:rsid w:val="00761FE6"/>
    <w:rsid w:val="007653FA"/>
    <w:rsid w:val="00767726"/>
    <w:rsid w:val="00767764"/>
    <w:rsid w:val="0077400B"/>
    <w:rsid w:val="0078236A"/>
    <w:rsid w:val="00782C73"/>
    <w:rsid w:val="00782DA4"/>
    <w:rsid w:val="007A157A"/>
    <w:rsid w:val="007A2ACA"/>
    <w:rsid w:val="007A4613"/>
    <w:rsid w:val="007B0B0A"/>
    <w:rsid w:val="007B1A87"/>
    <w:rsid w:val="007B41D3"/>
    <w:rsid w:val="007C1199"/>
    <w:rsid w:val="007C1C50"/>
    <w:rsid w:val="007D02B7"/>
    <w:rsid w:val="007D0D98"/>
    <w:rsid w:val="007E4024"/>
    <w:rsid w:val="007F10D0"/>
    <w:rsid w:val="007F229D"/>
    <w:rsid w:val="007F266B"/>
    <w:rsid w:val="007F3124"/>
    <w:rsid w:val="007F4855"/>
    <w:rsid w:val="00801CE4"/>
    <w:rsid w:val="00802810"/>
    <w:rsid w:val="00802CA7"/>
    <w:rsid w:val="00806927"/>
    <w:rsid w:val="00812F95"/>
    <w:rsid w:val="008152FF"/>
    <w:rsid w:val="00816D81"/>
    <w:rsid w:val="00825879"/>
    <w:rsid w:val="0082636D"/>
    <w:rsid w:val="00826A98"/>
    <w:rsid w:val="00827C5D"/>
    <w:rsid w:val="00831135"/>
    <w:rsid w:val="00833CB0"/>
    <w:rsid w:val="008353F8"/>
    <w:rsid w:val="00840566"/>
    <w:rsid w:val="00841923"/>
    <w:rsid w:val="00842AD3"/>
    <w:rsid w:val="008437FB"/>
    <w:rsid w:val="00847D8B"/>
    <w:rsid w:val="00852E7F"/>
    <w:rsid w:val="00856593"/>
    <w:rsid w:val="008646F2"/>
    <w:rsid w:val="00865C98"/>
    <w:rsid w:val="008703D6"/>
    <w:rsid w:val="00877A20"/>
    <w:rsid w:val="00881554"/>
    <w:rsid w:val="00883063"/>
    <w:rsid w:val="00884BD1"/>
    <w:rsid w:val="00892D09"/>
    <w:rsid w:val="0089342B"/>
    <w:rsid w:val="00893F2E"/>
    <w:rsid w:val="008A50D3"/>
    <w:rsid w:val="008B68E0"/>
    <w:rsid w:val="008C2742"/>
    <w:rsid w:val="008C56B7"/>
    <w:rsid w:val="008C757A"/>
    <w:rsid w:val="008E18DD"/>
    <w:rsid w:val="008E3C29"/>
    <w:rsid w:val="008F41E1"/>
    <w:rsid w:val="008F4591"/>
    <w:rsid w:val="008F4CD5"/>
    <w:rsid w:val="008F51F0"/>
    <w:rsid w:val="00903DB9"/>
    <w:rsid w:val="00923F5E"/>
    <w:rsid w:val="00942E72"/>
    <w:rsid w:val="00953C7B"/>
    <w:rsid w:val="009561D8"/>
    <w:rsid w:val="00956D4E"/>
    <w:rsid w:val="00957854"/>
    <w:rsid w:val="009631CB"/>
    <w:rsid w:val="00966FB4"/>
    <w:rsid w:val="00970B82"/>
    <w:rsid w:val="009711DB"/>
    <w:rsid w:val="009778D4"/>
    <w:rsid w:val="00982AC3"/>
    <w:rsid w:val="00985317"/>
    <w:rsid w:val="00991278"/>
    <w:rsid w:val="00992C4C"/>
    <w:rsid w:val="00993103"/>
    <w:rsid w:val="009A372A"/>
    <w:rsid w:val="009A6C64"/>
    <w:rsid w:val="009B00F0"/>
    <w:rsid w:val="009B079B"/>
    <w:rsid w:val="009B0D8A"/>
    <w:rsid w:val="009B0F77"/>
    <w:rsid w:val="009B178F"/>
    <w:rsid w:val="009B1F4F"/>
    <w:rsid w:val="009B575C"/>
    <w:rsid w:val="009B59DD"/>
    <w:rsid w:val="009C00E9"/>
    <w:rsid w:val="009C7535"/>
    <w:rsid w:val="009D1D2A"/>
    <w:rsid w:val="009D6852"/>
    <w:rsid w:val="009F01C0"/>
    <w:rsid w:val="009F1D6D"/>
    <w:rsid w:val="00A0069B"/>
    <w:rsid w:val="00A07792"/>
    <w:rsid w:val="00A174E2"/>
    <w:rsid w:val="00A230DC"/>
    <w:rsid w:val="00A23DB7"/>
    <w:rsid w:val="00A46EDC"/>
    <w:rsid w:val="00A5395E"/>
    <w:rsid w:val="00A546E8"/>
    <w:rsid w:val="00A614A1"/>
    <w:rsid w:val="00A711C4"/>
    <w:rsid w:val="00A74E6E"/>
    <w:rsid w:val="00A752D7"/>
    <w:rsid w:val="00A7622B"/>
    <w:rsid w:val="00A76AF8"/>
    <w:rsid w:val="00A81AA2"/>
    <w:rsid w:val="00A84E39"/>
    <w:rsid w:val="00A8747E"/>
    <w:rsid w:val="00A87B21"/>
    <w:rsid w:val="00A95E8B"/>
    <w:rsid w:val="00A97504"/>
    <w:rsid w:val="00AA0243"/>
    <w:rsid w:val="00AA2EA1"/>
    <w:rsid w:val="00AA2EB2"/>
    <w:rsid w:val="00AA3977"/>
    <w:rsid w:val="00AA5EA7"/>
    <w:rsid w:val="00AA7940"/>
    <w:rsid w:val="00AB16D6"/>
    <w:rsid w:val="00AC1177"/>
    <w:rsid w:val="00AC46C0"/>
    <w:rsid w:val="00AC4B72"/>
    <w:rsid w:val="00AC7600"/>
    <w:rsid w:val="00AD4A58"/>
    <w:rsid w:val="00AE1157"/>
    <w:rsid w:val="00AE6857"/>
    <w:rsid w:val="00B113F3"/>
    <w:rsid w:val="00B15B7D"/>
    <w:rsid w:val="00B1620B"/>
    <w:rsid w:val="00B17307"/>
    <w:rsid w:val="00B36012"/>
    <w:rsid w:val="00B36744"/>
    <w:rsid w:val="00B44CEB"/>
    <w:rsid w:val="00B540AF"/>
    <w:rsid w:val="00B54E42"/>
    <w:rsid w:val="00B62BBF"/>
    <w:rsid w:val="00B65771"/>
    <w:rsid w:val="00B73427"/>
    <w:rsid w:val="00B7617A"/>
    <w:rsid w:val="00B767C3"/>
    <w:rsid w:val="00B82A35"/>
    <w:rsid w:val="00BA169B"/>
    <w:rsid w:val="00BB3E39"/>
    <w:rsid w:val="00BC2277"/>
    <w:rsid w:val="00BC34DC"/>
    <w:rsid w:val="00BC776A"/>
    <w:rsid w:val="00BD77DF"/>
    <w:rsid w:val="00BD7DD5"/>
    <w:rsid w:val="00BE4D30"/>
    <w:rsid w:val="00BE4F79"/>
    <w:rsid w:val="00BF03B8"/>
    <w:rsid w:val="00BF079E"/>
    <w:rsid w:val="00BF34D2"/>
    <w:rsid w:val="00BF3F4E"/>
    <w:rsid w:val="00BF5615"/>
    <w:rsid w:val="00BF7ECF"/>
    <w:rsid w:val="00C02D73"/>
    <w:rsid w:val="00C073F7"/>
    <w:rsid w:val="00C152AE"/>
    <w:rsid w:val="00C175D1"/>
    <w:rsid w:val="00C22E12"/>
    <w:rsid w:val="00C24711"/>
    <w:rsid w:val="00C358FA"/>
    <w:rsid w:val="00C406B5"/>
    <w:rsid w:val="00C41D81"/>
    <w:rsid w:val="00C46A2F"/>
    <w:rsid w:val="00C47079"/>
    <w:rsid w:val="00C51D20"/>
    <w:rsid w:val="00C53DA5"/>
    <w:rsid w:val="00C5469A"/>
    <w:rsid w:val="00C74009"/>
    <w:rsid w:val="00C768DB"/>
    <w:rsid w:val="00C777A3"/>
    <w:rsid w:val="00C82EE3"/>
    <w:rsid w:val="00C874A7"/>
    <w:rsid w:val="00CA60C3"/>
    <w:rsid w:val="00CB180A"/>
    <w:rsid w:val="00CB2E1F"/>
    <w:rsid w:val="00CC2DC8"/>
    <w:rsid w:val="00CD142B"/>
    <w:rsid w:val="00CD3447"/>
    <w:rsid w:val="00CD7463"/>
    <w:rsid w:val="00CE3918"/>
    <w:rsid w:val="00CF128D"/>
    <w:rsid w:val="00CF618D"/>
    <w:rsid w:val="00CF7BB7"/>
    <w:rsid w:val="00D02715"/>
    <w:rsid w:val="00D04949"/>
    <w:rsid w:val="00D116E8"/>
    <w:rsid w:val="00D13BB7"/>
    <w:rsid w:val="00D23289"/>
    <w:rsid w:val="00D23CA4"/>
    <w:rsid w:val="00D26148"/>
    <w:rsid w:val="00D320BD"/>
    <w:rsid w:val="00D320E6"/>
    <w:rsid w:val="00D33B9C"/>
    <w:rsid w:val="00D34A99"/>
    <w:rsid w:val="00D433D8"/>
    <w:rsid w:val="00D57A5A"/>
    <w:rsid w:val="00D61835"/>
    <w:rsid w:val="00D71B21"/>
    <w:rsid w:val="00D72ACE"/>
    <w:rsid w:val="00D74B0D"/>
    <w:rsid w:val="00D76326"/>
    <w:rsid w:val="00D80D3D"/>
    <w:rsid w:val="00D8255F"/>
    <w:rsid w:val="00D84A62"/>
    <w:rsid w:val="00D85A00"/>
    <w:rsid w:val="00D91519"/>
    <w:rsid w:val="00D973A7"/>
    <w:rsid w:val="00D97479"/>
    <w:rsid w:val="00DC2CF7"/>
    <w:rsid w:val="00DE7214"/>
    <w:rsid w:val="00E14A77"/>
    <w:rsid w:val="00E163DD"/>
    <w:rsid w:val="00E16BA7"/>
    <w:rsid w:val="00E20942"/>
    <w:rsid w:val="00E25C80"/>
    <w:rsid w:val="00E26C37"/>
    <w:rsid w:val="00E26C7F"/>
    <w:rsid w:val="00E3008C"/>
    <w:rsid w:val="00E33399"/>
    <w:rsid w:val="00E349DE"/>
    <w:rsid w:val="00E36BA5"/>
    <w:rsid w:val="00E40C63"/>
    <w:rsid w:val="00E47865"/>
    <w:rsid w:val="00E47FE4"/>
    <w:rsid w:val="00E606AE"/>
    <w:rsid w:val="00E7001E"/>
    <w:rsid w:val="00E74479"/>
    <w:rsid w:val="00E74614"/>
    <w:rsid w:val="00E77FDB"/>
    <w:rsid w:val="00E8038F"/>
    <w:rsid w:val="00E90457"/>
    <w:rsid w:val="00E91246"/>
    <w:rsid w:val="00E939E8"/>
    <w:rsid w:val="00EA1F96"/>
    <w:rsid w:val="00EA2D97"/>
    <w:rsid w:val="00EA59EA"/>
    <w:rsid w:val="00EA6302"/>
    <w:rsid w:val="00EC6AE6"/>
    <w:rsid w:val="00EC6FF1"/>
    <w:rsid w:val="00EC72BD"/>
    <w:rsid w:val="00EC7690"/>
    <w:rsid w:val="00ED1EF7"/>
    <w:rsid w:val="00ED208C"/>
    <w:rsid w:val="00ED5B4C"/>
    <w:rsid w:val="00EE00F2"/>
    <w:rsid w:val="00EE2490"/>
    <w:rsid w:val="00EE3DF5"/>
    <w:rsid w:val="00EE7156"/>
    <w:rsid w:val="00EF01EC"/>
    <w:rsid w:val="00EF0BF6"/>
    <w:rsid w:val="00EF265F"/>
    <w:rsid w:val="00EF2EE7"/>
    <w:rsid w:val="00EF5A2F"/>
    <w:rsid w:val="00F023BC"/>
    <w:rsid w:val="00F11DCE"/>
    <w:rsid w:val="00F14345"/>
    <w:rsid w:val="00F22275"/>
    <w:rsid w:val="00F23DBD"/>
    <w:rsid w:val="00F251F8"/>
    <w:rsid w:val="00F3525E"/>
    <w:rsid w:val="00F40D8B"/>
    <w:rsid w:val="00F47F86"/>
    <w:rsid w:val="00F514A4"/>
    <w:rsid w:val="00F556AC"/>
    <w:rsid w:val="00F71EB1"/>
    <w:rsid w:val="00F82813"/>
    <w:rsid w:val="00F8357A"/>
    <w:rsid w:val="00F92AD0"/>
    <w:rsid w:val="00F93565"/>
    <w:rsid w:val="00F95803"/>
    <w:rsid w:val="00F959A5"/>
    <w:rsid w:val="00FA4133"/>
    <w:rsid w:val="00FC4542"/>
    <w:rsid w:val="00FC5454"/>
    <w:rsid w:val="00FC7D75"/>
    <w:rsid w:val="00FD04E8"/>
    <w:rsid w:val="00FD3A0C"/>
    <w:rsid w:val="00FD4A3A"/>
    <w:rsid w:val="00FD50B3"/>
    <w:rsid w:val="00FE480D"/>
    <w:rsid w:val="00FE6134"/>
    <w:rsid w:val="00FF0655"/>
    <w:rsid w:val="00FF5099"/>
    <w:rsid w:val="00FF784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colormru v:ext="edit" colors="#af0000"/>
    </o:shapedefaults>
    <o:shapelayout v:ext="edit">
      <o:idmap v:ext="edit" data="1"/>
    </o:shapelayout>
  </w:shapeDefaults>
  <w:decimalSymbol w:val=","/>
  <w:listSeparator w:val=";"/>
  <w14:docId w14:val="36396AF3"/>
  <w15:chartTrackingRefBased/>
  <w15:docId w15:val="{4FB34D2C-121C-40E4-97BE-D0B9E9C5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7AD"/>
  </w:style>
  <w:style w:type="paragraph" w:styleId="Rubrik1">
    <w:name w:val="heading 1"/>
    <w:basedOn w:val="Normal"/>
    <w:next w:val="Brdtext"/>
    <w:link w:val="Rubrik1Char"/>
    <w:uiPriority w:val="2"/>
    <w:qFormat/>
    <w:rsid w:val="0019084C"/>
    <w:pPr>
      <w:keepNext/>
      <w:keepLines/>
      <w:pageBreakBefore/>
      <w:numPr>
        <w:numId w:val="13"/>
      </w:numPr>
      <w:spacing w:before="240" w:after="360" w:line="540" w:lineRule="atLeast"/>
      <w:outlineLvl w:val="0"/>
    </w:pPr>
    <w:rPr>
      <w:rFonts w:ascii="Arial" w:hAnsi="Arial"/>
      <w:b/>
      <w:color w:val="000000" w:themeColor="text1"/>
      <w:sz w:val="44"/>
      <w:lang w:eastAsia="sv-SE"/>
    </w:rPr>
  </w:style>
  <w:style w:type="paragraph" w:styleId="Rubrik2">
    <w:name w:val="heading 2"/>
    <w:basedOn w:val="Normal"/>
    <w:next w:val="Brdtext"/>
    <w:link w:val="Rubrik2Char"/>
    <w:uiPriority w:val="3"/>
    <w:qFormat/>
    <w:rsid w:val="00CA60C3"/>
    <w:pPr>
      <w:keepNext/>
      <w:keepLines/>
      <w:numPr>
        <w:ilvl w:val="1"/>
        <w:numId w:val="13"/>
      </w:numPr>
      <w:spacing w:before="400" w:after="60" w:line="400" w:lineRule="atLeast"/>
      <w:outlineLvl w:val="1"/>
    </w:pPr>
    <w:rPr>
      <w:rFonts w:ascii="Arial" w:eastAsiaTheme="majorEastAsia" w:hAnsi="Arial" w:cstheme="majorBidi"/>
      <w:b/>
      <w:color w:val="000000" w:themeColor="text1"/>
      <w:sz w:val="32"/>
      <w:szCs w:val="26"/>
    </w:rPr>
  </w:style>
  <w:style w:type="paragraph" w:styleId="Rubrik3">
    <w:name w:val="heading 3"/>
    <w:basedOn w:val="Normal"/>
    <w:next w:val="Brdtext"/>
    <w:link w:val="Rubrik3Char"/>
    <w:uiPriority w:val="4"/>
    <w:qFormat/>
    <w:rsid w:val="0019084C"/>
    <w:pPr>
      <w:keepNext/>
      <w:keepLines/>
      <w:numPr>
        <w:ilvl w:val="2"/>
        <w:numId w:val="13"/>
      </w:numPr>
      <w:spacing w:before="400" w:after="60" w:line="400" w:lineRule="atLeast"/>
      <w:outlineLvl w:val="2"/>
    </w:pPr>
    <w:rPr>
      <w:rFonts w:ascii="Arial" w:eastAsiaTheme="majorEastAsia" w:hAnsi="Arial" w:cstheme="majorBidi"/>
      <w:b/>
      <w:color w:val="000000" w:themeColor="text1"/>
      <w:sz w:val="28"/>
      <w:szCs w:val="24"/>
    </w:rPr>
  </w:style>
  <w:style w:type="paragraph" w:styleId="Rubrik4">
    <w:name w:val="heading 4"/>
    <w:basedOn w:val="Normal"/>
    <w:next w:val="Brdtext"/>
    <w:link w:val="Rubrik4Char"/>
    <w:uiPriority w:val="5"/>
    <w:qFormat/>
    <w:rsid w:val="00CA60C3"/>
    <w:pPr>
      <w:keepNext/>
      <w:keepLines/>
      <w:numPr>
        <w:ilvl w:val="3"/>
        <w:numId w:val="13"/>
      </w:numPr>
      <w:spacing w:before="400" w:after="60" w:line="400" w:lineRule="atLeast"/>
      <w:outlineLvl w:val="3"/>
    </w:pPr>
    <w:rPr>
      <w:rFonts w:ascii="Arial" w:eastAsiaTheme="majorEastAsia" w:hAnsi="Arial" w:cstheme="majorBidi"/>
      <w:b/>
      <w:iCs/>
      <w:color w:val="000000" w:themeColor="text1"/>
      <w:sz w:val="24"/>
    </w:rPr>
  </w:style>
  <w:style w:type="paragraph" w:styleId="Rubrik5">
    <w:name w:val="heading 5"/>
    <w:basedOn w:val="Normal"/>
    <w:next w:val="Brdtext"/>
    <w:link w:val="Rubrik5Char"/>
    <w:uiPriority w:val="9"/>
    <w:qFormat/>
    <w:rsid w:val="0019084C"/>
    <w:pPr>
      <w:keepNext/>
      <w:keepLines/>
      <w:numPr>
        <w:ilvl w:val="4"/>
        <w:numId w:val="13"/>
      </w:numPr>
      <w:spacing w:before="400" w:after="60" w:line="400" w:lineRule="atLeast"/>
      <w:outlineLvl w:val="4"/>
    </w:pPr>
    <w:rPr>
      <w:rFonts w:ascii="Arial" w:eastAsiaTheme="majorEastAsia" w:hAnsi="Arial" w:cstheme="majorBidi"/>
      <w:color w:val="000000" w:themeColor="text1"/>
      <w:sz w:val="24"/>
    </w:rPr>
  </w:style>
  <w:style w:type="paragraph" w:styleId="Rubrik6">
    <w:name w:val="heading 6"/>
    <w:basedOn w:val="Normal"/>
    <w:next w:val="Normal"/>
    <w:link w:val="Rubrik6Char"/>
    <w:uiPriority w:val="9"/>
    <w:semiHidden/>
    <w:rsid w:val="00826A98"/>
    <w:pPr>
      <w:keepNext/>
      <w:keepLines/>
      <w:numPr>
        <w:ilvl w:val="5"/>
        <w:numId w:val="13"/>
      </w:numPr>
      <w:spacing w:before="40" w:after="0"/>
      <w:outlineLvl w:val="5"/>
    </w:pPr>
    <w:rPr>
      <w:rFonts w:ascii="Arial" w:eastAsiaTheme="majorEastAsia" w:hAnsi="Arial" w:cstheme="majorBidi"/>
      <w:color w:val="000000" w:themeColor="text1"/>
      <w:sz w:val="24"/>
    </w:rPr>
  </w:style>
  <w:style w:type="paragraph" w:styleId="Rubrik7">
    <w:name w:val="heading 7"/>
    <w:basedOn w:val="Normal"/>
    <w:next w:val="Normal"/>
    <w:link w:val="Rubrik7Char"/>
    <w:uiPriority w:val="9"/>
    <w:semiHidden/>
    <w:rsid w:val="00826A98"/>
    <w:pPr>
      <w:keepNext/>
      <w:keepLines/>
      <w:numPr>
        <w:ilvl w:val="6"/>
        <w:numId w:val="13"/>
      </w:numPr>
      <w:spacing w:before="40" w:after="0"/>
      <w:outlineLvl w:val="6"/>
    </w:pPr>
    <w:rPr>
      <w:rFonts w:ascii="Arial" w:eastAsiaTheme="majorEastAsia" w:hAnsi="Arial" w:cstheme="majorBidi"/>
      <w:iCs/>
      <w:color w:val="000000" w:themeColor="text1"/>
    </w:rPr>
  </w:style>
  <w:style w:type="paragraph" w:styleId="Rubrik8">
    <w:name w:val="heading 8"/>
    <w:basedOn w:val="Normal"/>
    <w:next w:val="Normal"/>
    <w:link w:val="Rubrik8Char"/>
    <w:uiPriority w:val="9"/>
    <w:semiHidden/>
    <w:rsid w:val="00111735"/>
    <w:pPr>
      <w:keepNext/>
      <w:keepLines/>
      <w:numPr>
        <w:ilvl w:val="7"/>
        <w:numId w:val="13"/>
      </w:numPr>
      <w:spacing w:before="40" w:after="0"/>
      <w:outlineLvl w:val="7"/>
    </w:pPr>
    <w:rPr>
      <w:rFonts w:ascii="Arial" w:eastAsiaTheme="majorEastAsia" w:hAnsi="Arial" w:cstheme="majorBidi"/>
      <w:color w:val="000000" w:themeColor="text1"/>
      <w:szCs w:val="21"/>
    </w:rPr>
  </w:style>
  <w:style w:type="paragraph" w:styleId="Rubrik9">
    <w:name w:val="heading 9"/>
    <w:basedOn w:val="Normal"/>
    <w:next w:val="Normal"/>
    <w:link w:val="Rubrik9Char"/>
    <w:uiPriority w:val="9"/>
    <w:semiHidden/>
    <w:rsid w:val="00111735"/>
    <w:pPr>
      <w:keepNext/>
      <w:keepLines/>
      <w:numPr>
        <w:ilvl w:val="8"/>
        <w:numId w:val="13"/>
      </w:numPr>
      <w:spacing w:before="40" w:after="0"/>
      <w:outlineLvl w:val="8"/>
    </w:pPr>
    <w:rPr>
      <w:rFonts w:ascii="Arial" w:eastAsiaTheme="majorEastAsia" w:hAnsi="Arial" w:cstheme="majorBidi"/>
      <w:iCs/>
      <w:color w:val="000000" w:themeColor="text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830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83063"/>
  </w:style>
  <w:style w:type="paragraph" w:styleId="Sidfot">
    <w:name w:val="footer"/>
    <w:basedOn w:val="Normal"/>
    <w:link w:val="SidfotChar"/>
    <w:uiPriority w:val="99"/>
    <w:unhideWhenUsed/>
    <w:rsid w:val="009D1D2A"/>
    <w:pPr>
      <w:tabs>
        <w:tab w:val="center" w:pos="4536"/>
        <w:tab w:val="right" w:pos="9072"/>
      </w:tabs>
      <w:spacing w:after="0" w:line="240" w:lineRule="auto"/>
    </w:pPr>
    <w:rPr>
      <w:rFonts w:ascii="Arial" w:hAnsi="Arial"/>
      <w:sz w:val="20"/>
    </w:rPr>
  </w:style>
  <w:style w:type="character" w:customStyle="1" w:styleId="SidfotChar">
    <w:name w:val="Sidfot Char"/>
    <w:basedOn w:val="Standardstycketeckensnitt"/>
    <w:link w:val="Sidfot"/>
    <w:uiPriority w:val="99"/>
    <w:rsid w:val="009D1D2A"/>
    <w:rPr>
      <w:rFonts w:ascii="Arial" w:hAnsi="Arial"/>
      <w:sz w:val="20"/>
    </w:rPr>
  </w:style>
  <w:style w:type="character" w:styleId="Platshllartext">
    <w:name w:val="Placeholder Text"/>
    <w:basedOn w:val="Standardstycketeckensnitt"/>
    <w:uiPriority w:val="99"/>
    <w:semiHidden/>
    <w:rsid w:val="00883063"/>
    <w:rPr>
      <w:color w:val="808080"/>
    </w:rPr>
  </w:style>
  <w:style w:type="paragraph" w:styleId="Punktlista">
    <w:name w:val="List Bullet"/>
    <w:basedOn w:val="Lista"/>
    <w:autoRedefine/>
    <w:uiPriority w:val="18"/>
    <w:unhideWhenUsed/>
    <w:qFormat/>
    <w:rsid w:val="00224E83"/>
    <w:pPr>
      <w:numPr>
        <w:numId w:val="7"/>
      </w:numPr>
      <w:spacing w:line="280" w:lineRule="atLeast"/>
      <w:contextualSpacing w:val="0"/>
    </w:pPr>
  </w:style>
  <w:style w:type="paragraph" w:styleId="Brdtext">
    <w:name w:val="Body Text"/>
    <w:basedOn w:val="Normal"/>
    <w:link w:val="BrdtextChar"/>
    <w:qFormat/>
    <w:rsid w:val="00661F0C"/>
    <w:pPr>
      <w:spacing w:after="200" w:line="320" w:lineRule="atLeast"/>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661F0C"/>
    <w:rPr>
      <w:rFonts w:ascii="Georgia" w:eastAsia="Times New Roman" w:hAnsi="Georgia" w:cs="Times New Roman"/>
      <w:color w:val="000000" w:themeColor="text1"/>
      <w:szCs w:val="24"/>
      <w:lang w:eastAsia="sv-SE"/>
    </w:rPr>
  </w:style>
  <w:style w:type="paragraph" w:customStyle="1" w:styleId="Bibliografiskinformationsid2Brdtext">
    <w:name w:val="Bibliografisk information sid 2 (Brödtext)"/>
    <w:basedOn w:val="Normal"/>
    <w:uiPriority w:val="99"/>
    <w:rsid w:val="008F4CD5"/>
    <w:pPr>
      <w:autoSpaceDE w:val="0"/>
      <w:autoSpaceDN w:val="0"/>
      <w:adjustRightInd w:val="0"/>
      <w:spacing w:after="60" w:line="288" w:lineRule="auto"/>
      <w:textAlignment w:val="center"/>
    </w:pPr>
    <w:rPr>
      <w:rFonts w:ascii="Arial" w:eastAsia="Calibri" w:hAnsi="Arial" w:cs="Whitney Book"/>
      <w:color w:val="000000"/>
      <w:szCs w:val="24"/>
    </w:rPr>
  </w:style>
  <w:style w:type="paragraph" w:customStyle="1" w:styleId="Ingetstyckeformat">
    <w:name w:val="[Inget styckeformat]"/>
    <w:link w:val="IngetstyckeformatChar"/>
    <w:uiPriority w:val="99"/>
    <w:unhideWhenUsed/>
    <w:rsid w:val="00B15B7D"/>
    <w:pPr>
      <w:autoSpaceDE w:val="0"/>
      <w:autoSpaceDN w:val="0"/>
      <w:adjustRightInd w:val="0"/>
      <w:spacing w:after="0" w:line="288" w:lineRule="auto"/>
      <w:textAlignment w:val="center"/>
    </w:pPr>
    <w:rPr>
      <w:rFonts w:ascii="Times" w:eastAsia="Calibri" w:hAnsi="Times" w:cs="Times"/>
      <w:color w:val="000000"/>
      <w:sz w:val="24"/>
      <w:szCs w:val="24"/>
    </w:rPr>
  </w:style>
  <w:style w:type="paragraph" w:customStyle="1" w:styleId="Allmntstyckeformat">
    <w:name w:val="[Allmänt styckeformat]"/>
    <w:basedOn w:val="Ingetstyckeformat"/>
    <w:uiPriority w:val="99"/>
    <w:unhideWhenUsed/>
    <w:rsid w:val="00B15B7D"/>
  </w:style>
  <w:style w:type="character" w:customStyle="1" w:styleId="IngetstyckeformatChar">
    <w:name w:val="[Inget styckeformat] Char"/>
    <w:basedOn w:val="Standardstycketeckensnitt"/>
    <w:link w:val="Ingetstyckeformat"/>
    <w:uiPriority w:val="99"/>
    <w:rsid w:val="007A157A"/>
    <w:rPr>
      <w:rFonts w:ascii="Times" w:eastAsia="Calibri" w:hAnsi="Times" w:cs="Times"/>
      <w:color w:val="000000"/>
      <w:sz w:val="24"/>
      <w:szCs w:val="24"/>
    </w:rPr>
  </w:style>
  <w:style w:type="paragraph" w:styleId="Innehll1">
    <w:name w:val="toc 1"/>
    <w:basedOn w:val="Normal"/>
    <w:next w:val="Normal"/>
    <w:autoRedefine/>
    <w:uiPriority w:val="39"/>
    <w:unhideWhenUsed/>
    <w:rsid w:val="004413CA"/>
    <w:pPr>
      <w:tabs>
        <w:tab w:val="right" w:leader="dot" w:pos="9713"/>
      </w:tabs>
      <w:spacing w:before="360" w:after="120" w:line="280" w:lineRule="atLeast"/>
    </w:pPr>
    <w:rPr>
      <w:rFonts w:ascii="Arial" w:hAnsi="Arial"/>
      <w:b/>
      <w:sz w:val="28"/>
    </w:rPr>
  </w:style>
  <w:style w:type="paragraph" w:styleId="Innehll2">
    <w:name w:val="toc 2"/>
    <w:basedOn w:val="Normal"/>
    <w:next w:val="Normal"/>
    <w:autoRedefine/>
    <w:uiPriority w:val="39"/>
    <w:unhideWhenUsed/>
    <w:rsid w:val="00970B82"/>
    <w:pPr>
      <w:spacing w:after="100" w:line="280" w:lineRule="atLeast"/>
      <w:ind w:left="511" w:hanging="284"/>
    </w:pPr>
    <w:rPr>
      <w:rFonts w:ascii="Arial" w:hAnsi="Arial"/>
    </w:rPr>
  </w:style>
  <w:style w:type="paragraph" w:styleId="Innehll3">
    <w:name w:val="toc 3"/>
    <w:basedOn w:val="Normal"/>
    <w:next w:val="Normal"/>
    <w:autoRedefine/>
    <w:uiPriority w:val="39"/>
    <w:unhideWhenUsed/>
    <w:rsid w:val="00681ECD"/>
    <w:pPr>
      <w:tabs>
        <w:tab w:val="right" w:leader="dot" w:pos="8154"/>
      </w:tabs>
      <w:spacing w:after="100" w:line="280" w:lineRule="atLeast"/>
      <w:ind w:left="879" w:hanging="284"/>
    </w:pPr>
    <w:rPr>
      <w:rFonts w:ascii="Arial" w:hAnsi="Arial"/>
    </w:rPr>
  </w:style>
  <w:style w:type="paragraph" w:styleId="Innehll4">
    <w:name w:val="toc 4"/>
    <w:basedOn w:val="Normal"/>
    <w:next w:val="Normal"/>
    <w:autoRedefine/>
    <w:uiPriority w:val="39"/>
    <w:unhideWhenUsed/>
    <w:rsid w:val="00970B82"/>
    <w:pPr>
      <w:spacing w:after="100" w:line="280" w:lineRule="atLeast"/>
      <w:ind w:left="1418" w:hanging="284"/>
    </w:pPr>
    <w:rPr>
      <w:rFonts w:ascii="Arial" w:hAnsi="Arial"/>
    </w:rPr>
  </w:style>
  <w:style w:type="character" w:styleId="Hyperlnk">
    <w:name w:val="Hyperlink"/>
    <w:basedOn w:val="Standardstycketeckensnitt"/>
    <w:uiPriority w:val="99"/>
    <w:unhideWhenUsed/>
    <w:rsid w:val="00883063"/>
    <w:rPr>
      <w:color w:val="0563C1" w:themeColor="hyperlink"/>
      <w:u w:val="single"/>
    </w:rPr>
  </w:style>
  <w:style w:type="paragraph" w:styleId="Rubrik">
    <w:name w:val="Title"/>
    <w:basedOn w:val="Normal"/>
    <w:next w:val="Normal"/>
    <w:link w:val="RubrikChar"/>
    <w:uiPriority w:val="24"/>
    <w:semiHidden/>
    <w:rsid w:val="003A76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24"/>
    <w:semiHidden/>
    <w:rsid w:val="00E939E8"/>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2"/>
    <w:rsid w:val="0019084C"/>
    <w:rPr>
      <w:rFonts w:ascii="Arial" w:hAnsi="Arial"/>
      <w:b/>
      <w:color w:val="000000" w:themeColor="text1"/>
      <w:sz w:val="44"/>
      <w:lang w:eastAsia="sv-SE"/>
    </w:rPr>
  </w:style>
  <w:style w:type="character" w:customStyle="1" w:styleId="Rubrik2Char">
    <w:name w:val="Rubrik 2 Char"/>
    <w:basedOn w:val="Standardstycketeckensnitt"/>
    <w:link w:val="Rubrik2"/>
    <w:uiPriority w:val="3"/>
    <w:rsid w:val="007A157A"/>
    <w:rPr>
      <w:rFonts w:ascii="Arial" w:eastAsiaTheme="majorEastAsia" w:hAnsi="Arial" w:cstheme="majorBidi"/>
      <w:b/>
      <w:color w:val="000000" w:themeColor="text1"/>
      <w:sz w:val="32"/>
      <w:szCs w:val="26"/>
    </w:rPr>
  </w:style>
  <w:style w:type="character" w:customStyle="1" w:styleId="Rubrik3Char">
    <w:name w:val="Rubrik 3 Char"/>
    <w:basedOn w:val="Standardstycketeckensnitt"/>
    <w:link w:val="Rubrik3"/>
    <w:uiPriority w:val="4"/>
    <w:rsid w:val="007A157A"/>
    <w:rPr>
      <w:rFonts w:ascii="Arial" w:eastAsiaTheme="majorEastAsia" w:hAnsi="Arial" w:cstheme="majorBidi"/>
      <w:b/>
      <w:color w:val="000000" w:themeColor="text1"/>
      <w:sz w:val="28"/>
      <w:szCs w:val="24"/>
    </w:rPr>
  </w:style>
  <w:style w:type="character" w:customStyle="1" w:styleId="Rubrik4Char">
    <w:name w:val="Rubrik 4 Char"/>
    <w:basedOn w:val="Standardstycketeckensnitt"/>
    <w:link w:val="Rubrik4"/>
    <w:uiPriority w:val="5"/>
    <w:rsid w:val="007A157A"/>
    <w:rPr>
      <w:rFonts w:ascii="Arial" w:eastAsiaTheme="majorEastAsia" w:hAnsi="Arial" w:cstheme="majorBidi"/>
      <w:b/>
      <w:iCs/>
      <w:color w:val="000000" w:themeColor="text1"/>
      <w:sz w:val="24"/>
    </w:rPr>
  </w:style>
  <w:style w:type="paragraph" w:styleId="Ballongtext">
    <w:name w:val="Balloon Text"/>
    <w:basedOn w:val="Normal"/>
    <w:link w:val="BallongtextChar"/>
    <w:uiPriority w:val="99"/>
    <w:semiHidden/>
    <w:unhideWhenUsed/>
    <w:rsid w:val="0088306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3063"/>
    <w:rPr>
      <w:rFonts w:ascii="Segoe UI" w:hAnsi="Segoe UI" w:cs="Segoe UI"/>
      <w:sz w:val="18"/>
      <w:szCs w:val="18"/>
    </w:rPr>
  </w:style>
  <w:style w:type="character" w:customStyle="1" w:styleId="Dokumentegenskap">
    <w:name w:val="Dokumentegenskap"/>
    <w:basedOn w:val="Standardstycketeckensnitt"/>
    <w:uiPriority w:val="1"/>
    <w:semiHidden/>
    <w:rsid w:val="00883063"/>
    <w:rPr>
      <w:rFonts w:ascii="Arial" w:hAnsi="Arial"/>
      <w:sz w:val="22"/>
    </w:rPr>
  </w:style>
  <w:style w:type="paragraph" w:styleId="Fotnotstext">
    <w:name w:val="footnote text"/>
    <w:basedOn w:val="Normal"/>
    <w:link w:val="FotnotstextChar"/>
    <w:uiPriority w:val="99"/>
    <w:semiHidden/>
    <w:unhideWhenUsed/>
    <w:qFormat/>
    <w:rsid w:val="00AC4B72"/>
    <w:pPr>
      <w:spacing w:after="60" w:line="240" w:lineRule="auto"/>
    </w:pPr>
    <w:rPr>
      <w:rFonts w:ascii="Arial" w:hAnsi="Arial"/>
      <w:sz w:val="20"/>
      <w:szCs w:val="20"/>
    </w:rPr>
  </w:style>
  <w:style w:type="character" w:customStyle="1" w:styleId="FotnotstextChar">
    <w:name w:val="Fotnotstext Char"/>
    <w:basedOn w:val="Standardstycketeckensnitt"/>
    <w:link w:val="Fotnotstext"/>
    <w:uiPriority w:val="99"/>
    <w:semiHidden/>
    <w:rsid w:val="00AC4B72"/>
    <w:rPr>
      <w:rFonts w:ascii="Arial" w:hAnsi="Arial"/>
      <w:sz w:val="20"/>
      <w:szCs w:val="20"/>
    </w:rPr>
  </w:style>
  <w:style w:type="paragraph" w:styleId="Ingetavstnd">
    <w:name w:val="No Spacing"/>
    <w:uiPriority w:val="1"/>
    <w:unhideWhenUsed/>
    <w:rsid w:val="00883063"/>
    <w:pPr>
      <w:spacing w:after="0" w:line="240" w:lineRule="auto"/>
    </w:pPr>
  </w:style>
  <w:style w:type="paragraph" w:styleId="Innehllsfrteckningsrubrik">
    <w:name w:val="TOC Heading"/>
    <w:basedOn w:val="Rubrik1"/>
    <w:next w:val="Normal"/>
    <w:uiPriority w:val="39"/>
    <w:unhideWhenUsed/>
    <w:rsid w:val="003F73F2"/>
    <w:pPr>
      <w:spacing w:after="0"/>
    </w:pPr>
    <w:rPr>
      <w:rFonts w:eastAsiaTheme="majorEastAsia" w:cstheme="majorBidi"/>
      <w:color w:val="auto"/>
      <w:sz w:val="36"/>
      <w:szCs w:val="32"/>
    </w:rPr>
  </w:style>
  <w:style w:type="paragraph" w:styleId="Lista">
    <w:name w:val="List"/>
    <w:basedOn w:val="Brdtext"/>
    <w:autoRedefine/>
    <w:uiPriority w:val="99"/>
    <w:unhideWhenUsed/>
    <w:rsid w:val="00883063"/>
    <w:pPr>
      <w:ind w:left="284" w:hanging="284"/>
      <w:contextualSpacing/>
    </w:pPr>
  </w:style>
  <w:style w:type="paragraph" w:styleId="Lista2">
    <w:name w:val="List 2"/>
    <w:basedOn w:val="Lista"/>
    <w:autoRedefine/>
    <w:uiPriority w:val="99"/>
    <w:semiHidden/>
    <w:unhideWhenUsed/>
    <w:rsid w:val="00883063"/>
    <w:pPr>
      <w:ind w:left="566"/>
    </w:pPr>
  </w:style>
  <w:style w:type="paragraph" w:styleId="Lista3">
    <w:name w:val="List 3"/>
    <w:basedOn w:val="Brdtext"/>
    <w:autoRedefine/>
    <w:uiPriority w:val="99"/>
    <w:semiHidden/>
    <w:unhideWhenUsed/>
    <w:rsid w:val="00883063"/>
    <w:pPr>
      <w:ind w:left="849" w:hanging="283"/>
      <w:contextualSpacing/>
    </w:pPr>
    <w:rPr>
      <w:sz w:val="20"/>
    </w:rPr>
  </w:style>
  <w:style w:type="paragraph" w:styleId="Lista4">
    <w:name w:val="List 4"/>
    <w:basedOn w:val="Lista"/>
    <w:autoRedefine/>
    <w:uiPriority w:val="99"/>
    <w:semiHidden/>
    <w:unhideWhenUsed/>
    <w:rsid w:val="00883063"/>
    <w:pPr>
      <w:ind w:left="1132"/>
    </w:pPr>
  </w:style>
  <w:style w:type="paragraph" w:styleId="Lista5">
    <w:name w:val="List 5"/>
    <w:basedOn w:val="Lista"/>
    <w:autoRedefine/>
    <w:uiPriority w:val="99"/>
    <w:semiHidden/>
    <w:unhideWhenUsed/>
    <w:rsid w:val="00883063"/>
    <w:pPr>
      <w:ind w:left="1415"/>
    </w:pPr>
  </w:style>
  <w:style w:type="paragraph" w:styleId="Listafortstt">
    <w:name w:val="List Continue"/>
    <w:basedOn w:val="Lista"/>
    <w:autoRedefine/>
    <w:uiPriority w:val="99"/>
    <w:semiHidden/>
    <w:unhideWhenUsed/>
    <w:rsid w:val="00883063"/>
  </w:style>
  <w:style w:type="paragraph" w:styleId="Listafortstt2">
    <w:name w:val="List Continue 2"/>
    <w:basedOn w:val="Lista"/>
    <w:autoRedefine/>
    <w:uiPriority w:val="99"/>
    <w:semiHidden/>
    <w:unhideWhenUsed/>
    <w:rsid w:val="00883063"/>
    <w:pPr>
      <w:ind w:left="566"/>
    </w:pPr>
  </w:style>
  <w:style w:type="paragraph" w:styleId="Listafortstt3">
    <w:name w:val="List Continue 3"/>
    <w:basedOn w:val="Lista"/>
    <w:autoRedefine/>
    <w:uiPriority w:val="99"/>
    <w:semiHidden/>
    <w:unhideWhenUsed/>
    <w:rsid w:val="00883063"/>
    <w:pPr>
      <w:ind w:left="849"/>
    </w:pPr>
  </w:style>
  <w:style w:type="paragraph" w:styleId="Listafortstt4">
    <w:name w:val="List Continue 4"/>
    <w:basedOn w:val="Lista"/>
    <w:autoRedefine/>
    <w:uiPriority w:val="99"/>
    <w:semiHidden/>
    <w:unhideWhenUsed/>
    <w:rsid w:val="00883063"/>
    <w:pPr>
      <w:ind w:left="1132"/>
    </w:pPr>
  </w:style>
  <w:style w:type="paragraph" w:styleId="Listafortstt5">
    <w:name w:val="List Continue 5"/>
    <w:basedOn w:val="Lista"/>
    <w:autoRedefine/>
    <w:uiPriority w:val="99"/>
    <w:semiHidden/>
    <w:unhideWhenUsed/>
    <w:rsid w:val="00883063"/>
    <w:pPr>
      <w:ind w:left="1415"/>
    </w:pPr>
  </w:style>
  <w:style w:type="paragraph" w:styleId="Liststycke">
    <w:name w:val="List Paragraph"/>
    <w:basedOn w:val="Normal"/>
    <w:uiPriority w:val="34"/>
    <w:rsid w:val="00883063"/>
    <w:pPr>
      <w:ind w:left="720"/>
      <w:contextualSpacing/>
    </w:pPr>
  </w:style>
  <w:style w:type="paragraph" w:styleId="Numreradlista">
    <w:name w:val="List Number"/>
    <w:basedOn w:val="Lista"/>
    <w:autoRedefine/>
    <w:uiPriority w:val="19"/>
    <w:unhideWhenUsed/>
    <w:qFormat/>
    <w:rsid w:val="005E33C5"/>
    <w:pPr>
      <w:numPr>
        <w:numId w:val="1"/>
      </w:numPr>
      <w:spacing w:line="280" w:lineRule="atLeast"/>
      <w:contextualSpacing w:val="0"/>
    </w:pPr>
  </w:style>
  <w:style w:type="paragraph" w:styleId="Numreradlista2">
    <w:name w:val="List Number 2"/>
    <w:basedOn w:val="Lista"/>
    <w:autoRedefine/>
    <w:uiPriority w:val="99"/>
    <w:semiHidden/>
    <w:unhideWhenUsed/>
    <w:rsid w:val="00883063"/>
    <w:pPr>
      <w:numPr>
        <w:numId w:val="2"/>
      </w:numPr>
    </w:pPr>
  </w:style>
  <w:style w:type="paragraph" w:styleId="Numreradlista3">
    <w:name w:val="List Number 3"/>
    <w:basedOn w:val="Lista"/>
    <w:autoRedefine/>
    <w:uiPriority w:val="99"/>
    <w:semiHidden/>
    <w:unhideWhenUsed/>
    <w:rsid w:val="00883063"/>
    <w:pPr>
      <w:numPr>
        <w:numId w:val="3"/>
      </w:numPr>
    </w:pPr>
  </w:style>
  <w:style w:type="paragraph" w:styleId="Numreradlista4">
    <w:name w:val="List Number 4"/>
    <w:basedOn w:val="Lista"/>
    <w:autoRedefine/>
    <w:uiPriority w:val="99"/>
    <w:semiHidden/>
    <w:unhideWhenUsed/>
    <w:rsid w:val="00883063"/>
    <w:pPr>
      <w:numPr>
        <w:numId w:val="4"/>
      </w:numPr>
    </w:pPr>
  </w:style>
  <w:style w:type="paragraph" w:styleId="Numreradlista5">
    <w:name w:val="List Number 5"/>
    <w:basedOn w:val="Lista"/>
    <w:autoRedefine/>
    <w:uiPriority w:val="99"/>
    <w:semiHidden/>
    <w:unhideWhenUsed/>
    <w:rsid w:val="00883063"/>
    <w:pPr>
      <w:numPr>
        <w:numId w:val="5"/>
      </w:numPr>
    </w:pPr>
  </w:style>
  <w:style w:type="paragraph" w:customStyle="1" w:styleId="Numreradrubrik1">
    <w:name w:val="Numrerad rubrik 1"/>
    <w:basedOn w:val="Rubrik1"/>
    <w:next w:val="Brdtext"/>
    <w:link w:val="Numreradrubrik1Char"/>
    <w:uiPriority w:val="14"/>
    <w:qFormat/>
    <w:rsid w:val="00487B25"/>
    <w:pPr>
      <w:numPr>
        <w:numId w:val="6"/>
      </w:numPr>
    </w:pPr>
    <w:rPr>
      <w:lang w:val="en-US"/>
    </w:rPr>
  </w:style>
  <w:style w:type="character" w:customStyle="1" w:styleId="Numreradrubrik1Char">
    <w:name w:val="Numrerad rubrik 1 Char"/>
    <w:basedOn w:val="Standardstycketeckensnitt"/>
    <w:link w:val="Numreradrubrik1"/>
    <w:uiPriority w:val="14"/>
    <w:rsid w:val="00487B25"/>
    <w:rPr>
      <w:rFonts w:ascii="Arial" w:hAnsi="Arial"/>
      <w:b/>
      <w:color w:val="000000" w:themeColor="text1"/>
      <w:sz w:val="44"/>
      <w:lang w:val="en-US" w:eastAsia="sv-SE"/>
    </w:rPr>
  </w:style>
  <w:style w:type="paragraph" w:customStyle="1" w:styleId="Numreradrubrik2">
    <w:name w:val="Numrerad rubrik 2"/>
    <w:basedOn w:val="Rubrik2"/>
    <w:next w:val="Brdtext"/>
    <w:link w:val="Numreradrubrik2Char"/>
    <w:uiPriority w:val="15"/>
    <w:qFormat/>
    <w:rsid w:val="00487B25"/>
    <w:pPr>
      <w:numPr>
        <w:numId w:val="6"/>
      </w:numPr>
    </w:pPr>
  </w:style>
  <w:style w:type="character" w:customStyle="1" w:styleId="Numreradrubrik2Char">
    <w:name w:val="Numrerad rubrik 2 Char"/>
    <w:basedOn w:val="Standardstycketeckensnitt"/>
    <w:link w:val="Numreradrubrik2"/>
    <w:uiPriority w:val="15"/>
    <w:rsid w:val="00487B25"/>
    <w:rPr>
      <w:rFonts w:ascii="Arial" w:eastAsiaTheme="majorEastAsia" w:hAnsi="Arial" w:cstheme="majorBidi"/>
      <w:b/>
      <w:color w:val="000000" w:themeColor="text1"/>
      <w:sz w:val="32"/>
      <w:szCs w:val="26"/>
    </w:rPr>
  </w:style>
  <w:style w:type="paragraph" w:customStyle="1" w:styleId="Numreradrubrik3">
    <w:name w:val="Numrerad rubrik 3"/>
    <w:basedOn w:val="Rubrik3"/>
    <w:next w:val="Brdtext"/>
    <w:link w:val="Numreradrubrik3Char"/>
    <w:uiPriority w:val="16"/>
    <w:qFormat/>
    <w:rsid w:val="00487B25"/>
    <w:pPr>
      <w:numPr>
        <w:numId w:val="6"/>
      </w:numPr>
    </w:pPr>
    <w:rPr>
      <w:rFonts w:cs="Arial"/>
      <w:bCs/>
      <w:color w:val="000000"/>
      <w:szCs w:val="20"/>
      <w:lang w:val="en-US"/>
    </w:rPr>
  </w:style>
  <w:style w:type="character" w:customStyle="1" w:styleId="Numreradrubrik3Char">
    <w:name w:val="Numrerad rubrik 3 Char"/>
    <w:basedOn w:val="Standardstycketeckensnitt"/>
    <w:link w:val="Numreradrubrik3"/>
    <w:uiPriority w:val="16"/>
    <w:rsid w:val="00487B25"/>
    <w:rPr>
      <w:rFonts w:ascii="Arial" w:eastAsiaTheme="majorEastAsia" w:hAnsi="Arial" w:cs="Arial"/>
      <w:b/>
      <w:bCs/>
      <w:color w:val="000000"/>
      <w:sz w:val="28"/>
      <w:szCs w:val="20"/>
      <w:lang w:val="en-US"/>
    </w:rPr>
  </w:style>
  <w:style w:type="paragraph" w:customStyle="1" w:styleId="Numreradrubrik4">
    <w:name w:val="Numrerad rubrik 4"/>
    <w:basedOn w:val="Rubrik4"/>
    <w:next w:val="Brdtext"/>
    <w:link w:val="Numreradrubrik4Char"/>
    <w:uiPriority w:val="17"/>
    <w:qFormat/>
    <w:rsid w:val="00487B25"/>
    <w:pPr>
      <w:numPr>
        <w:numId w:val="6"/>
      </w:numPr>
    </w:pPr>
    <w:rPr>
      <w:szCs w:val="24"/>
    </w:rPr>
  </w:style>
  <w:style w:type="character" w:customStyle="1" w:styleId="Numreradrubrik4Char">
    <w:name w:val="Numrerad rubrik 4 Char"/>
    <w:basedOn w:val="Numreradrubrik3Char"/>
    <w:link w:val="Numreradrubrik4"/>
    <w:uiPriority w:val="17"/>
    <w:rsid w:val="00487B25"/>
    <w:rPr>
      <w:rFonts w:ascii="Arial" w:eastAsiaTheme="majorEastAsia" w:hAnsi="Arial" w:cstheme="majorBidi"/>
      <w:b/>
      <w:bCs w:val="0"/>
      <w:iCs/>
      <w:color w:val="000000" w:themeColor="text1"/>
      <w:sz w:val="24"/>
      <w:szCs w:val="24"/>
      <w:lang w:val="en-US"/>
    </w:rPr>
  </w:style>
  <w:style w:type="paragraph" w:styleId="Punktlista2">
    <w:name w:val="List Bullet 2"/>
    <w:basedOn w:val="Lista"/>
    <w:autoRedefine/>
    <w:uiPriority w:val="99"/>
    <w:semiHidden/>
    <w:unhideWhenUsed/>
    <w:rsid w:val="00257872"/>
    <w:pPr>
      <w:numPr>
        <w:numId w:val="8"/>
      </w:numPr>
    </w:pPr>
  </w:style>
  <w:style w:type="paragraph" w:styleId="Punktlista3">
    <w:name w:val="List Bullet 3"/>
    <w:basedOn w:val="Lista"/>
    <w:autoRedefine/>
    <w:uiPriority w:val="99"/>
    <w:semiHidden/>
    <w:unhideWhenUsed/>
    <w:rsid w:val="00257872"/>
    <w:pPr>
      <w:numPr>
        <w:numId w:val="9"/>
      </w:numPr>
    </w:pPr>
  </w:style>
  <w:style w:type="paragraph" w:styleId="Punktlista4">
    <w:name w:val="List Bullet 4"/>
    <w:basedOn w:val="Lista"/>
    <w:autoRedefine/>
    <w:uiPriority w:val="99"/>
    <w:semiHidden/>
    <w:unhideWhenUsed/>
    <w:rsid w:val="00257872"/>
    <w:pPr>
      <w:numPr>
        <w:numId w:val="10"/>
      </w:numPr>
    </w:pPr>
  </w:style>
  <w:style w:type="paragraph" w:styleId="Punktlista5">
    <w:name w:val="List Bullet 5"/>
    <w:basedOn w:val="Lista"/>
    <w:autoRedefine/>
    <w:uiPriority w:val="99"/>
    <w:semiHidden/>
    <w:unhideWhenUsed/>
    <w:rsid w:val="00257872"/>
    <w:pPr>
      <w:numPr>
        <w:numId w:val="11"/>
      </w:numPr>
    </w:pPr>
  </w:style>
  <w:style w:type="character" w:customStyle="1" w:styleId="Rubrik5Char">
    <w:name w:val="Rubrik 5 Char"/>
    <w:basedOn w:val="Standardstycketeckensnitt"/>
    <w:link w:val="Rubrik5"/>
    <w:uiPriority w:val="9"/>
    <w:rsid w:val="007A157A"/>
    <w:rPr>
      <w:rFonts w:ascii="Arial" w:eastAsiaTheme="majorEastAsia" w:hAnsi="Arial" w:cstheme="majorBidi"/>
      <w:color w:val="000000" w:themeColor="text1"/>
      <w:sz w:val="24"/>
    </w:rPr>
  </w:style>
  <w:style w:type="character" w:customStyle="1" w:styleId="Rubrik6Char">
    <w:name w:val="Rubrik 6 Char"/>
    <w:basedOn w:val="Standardstycketeckensnitt"/>
    <w:link w:val="Rubrik6"/>
    <w:uiPriority w:val="9"/>
    <w:semiHidden/>
    <w:rsid w:val="00826A98"/>
    <w:rPr>
      <w:rFonts w:ascii="Arial" w:eastAsiaTheme="majorEastAsia" w:hAnsi="Arial" w:cstheme="majorBidi"/>
      <w:color w:val="000000" w:themeColor="text1"/>
      <w:sz w:val="24"/>
    </w:rPr>
  </w:style>
  <w:style w:type="character" w:customStyle="1" w:styleId="Rubrik7Char">
    <w:name w:val="Rubrik 7 Char"/>
    <w:basedOn w:val="Standardstycketeckensnitt"/>
    <w:link w:val="Rubrik7"/>
    <w:uiPriority w:val="9"/>
    <w:semiHidden/>
    <w:rsid w:val="00826A98"/>
    <w:rPr>
      <w:rFonts w:ascii="Arial" w:eastAsiaTheme="majorEastAsia" w:hAnsi="Arial" w:cstheme="majorBidi"/>
      <w:iCs/>
      <w:color w:val="000000" w:themeColor="text1"/>
    </w:rPr>
  </w:style>
  <w:style w:type="character" w:customStyle="1" w:styleId="Rubrik8Char">
    <w:name w:val="Rubrik 8 Char"/>
    <w:basedOn w:val="Standardstycketeckensnitt"/>
    <w:link w:val="Rubrik8"/>
    <w:uiPriority w:val="9"/>
    <w:semiHidden/>
    <w:rsid w:val="00111735"/>
    <w:rPr>
      <w:rFonts w:ascii="Arial" w:eastAsiaTheme="majorEastAsia" w:hAnsi="Arial" w:cstheme="majorBidi"/>
      <w:color w:val="000000" w:themeColor="text1"/>
      <w:szCs w:val="21"/>
    </w:rPr>
  </w:style>
  <w:style w:type="character" w:customStyle="1" w:styleId="Rubrik9Char">
    <w:name w:val="Rubrik 9 Char"/>
    <w:basedOn w:val="Standardstycketeckensnitt"/>
    <w:link w:val="Rubrik9"/>
    <w:uiPriority w:val="9"/>
    <w:semiHidden/>
    <w:rsid w:val="00111735"/>
    <w:rPr>
      <w:rFonts w:ascii="Arial" w:eastAsiaTheme="majorEastAsia" w:hAnsi="Arial" w:cstheme="majorBidi"/>
      <w:iCs/>
      <w:color w:val="000000" w:themeColor="text1"/>
      <w:szCs w:val="21"/>
    </w:rPr>
  </w:style>
  <w:style w:type="table" w:styleId="Tabellrutnt">
    <w:name w:val="Table Grid"/>
    <w:basedOn w:val="Normaltabell"/>
    <w:uiPriority w:val="59"/>
    <w:rsid w:val="0027551B"/>
    <w:pPr>
      <w:spacing w:after="0" w:line="240" w:lineRule="auto"/>
    </w:pPr>
    <w:rPr>
      <w:rFonts w:ascii="Times New Roman" w:eastAsia="Times New Roman" w:hAnsi="Times New Roman" w:cs="Times New Roman"/>
      <w:sz w:val="20"/>
      <w:szCs w:val="20"/>
      <w:lang w:eastAsia="sv-SE"/>
    </w:rPr>
    <w:tblPr>
      <w:tblStyleColBandSize w:val="2"/>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Standardstycketeckensnitt"/>
    <w:rsid w:val="00883063"/>
    <w:rPr>
      <w:rFonts w:ascii="Arial" w:hAnsi="Arial"/>
      <w:b/>
      <w:sz w:val="36"/>
    </w:rPr>
  </w:style>
  <w:style w:type="paragraph" w:customStyle="1" w:styleId="Omslagsrubrik1">
    <w:name w:val="Omslagsrubrik 1"/>
    <w:basedOn w:val="Normal"/>
    <w:link w:val="Omslagsrubrik1Char"/>
    <w:uiPriority w:val="18"/>
    <w:rsid w:val="00257872"/>
    <w:pPr>
      <w:spacing w:after="240"/>
      <w:jc w:val="center"/>
      <w:outlineLvl w:val="0"/>
    </w:pPr>
    <w:rPr>
      <w:rFonts w:ascii="Arial" w:hAnsi="Arial"/>
      <w:b/>
      <w:color w:val="FFFFFF" w:themeColor="background1"/>
      <w:sz w:val="72"/>
    </w:rPr>
  </w:style>
  <w:style w:type="character" w:customStyle="1" w:styleId="Omslagsrubrik1Char">
    <w:name w:val="Omslagsrubrik 1 Char"/>
    <w:basedOn w:val="Rubrik1Char"/>
    <w:link w:val="Omslagsrubrik1"/>
    <w:uiPriority w:val="18"/>
    <w:rsid w:val="00257872"/>
    <w:rPr>
      <w:rFonts w:ascii="Arial" w:hAnsi="Arial"/>
      <w:b/>
      <w:color w:val="FFFFFF" w:themeColor="background1"/>
      <w:sz w:val="72"/>
      <w:lang w:eastAsia="sv-SE"/>
    </w:rPr>
  </w:style>
  <w:style w:type="paragraph" w:customStyle="1" w:styleId="Omslagsrubrik2">
    <w:name w:val="Omslagsrubrik 2"/>
    <w:basedOn w:val="Normal"/>
    <w:link w:val="Omslagsrubrik2Char"/>
    <w:uiPriority w:val="18"/>
    <w:rsid w:val="00257872"/>
    <w:pPr>
      <w:spacing w:after="0"/>
      <w:jc w:val="center"/>
    </w:pPr>
    <w:rPr>
      <w:rFonts w:ascii="Arial" w:hAnsi="Arial"/>
      <w:color w:val="FFFFFF" w:themeColor="background1"/>
      <w:sz w:val="36"/>
    </w:rPr>
  </w:style>
  <w:style w:type="character" w:customStyle="1" w:styleId="Omslagsrubrik2Char">
    <w:name w:val="Omslagsrubrik 2 Char"/>
    <w:basedOn w:val="Rubrik1Char"/>
    <w:link w:val="Omslagsrubrik2"/>
    <w:uiPriority w:val="18"/>
    <w:rsid w:val="00257872"/>
    <w:rPr>
      <w:rFonts w:ascii="Arial" w:hAnsi="Arial"/>
      <w:b w:val="0"/>
      <w:color w:val="FFFFFF" w:themeColor="background1"/>
      <w:sz w:val="36"/>
      <w:lang w:eastAsia="sv-SE"/>
    </w:rPr>
  </w:style>
  <w:style w:type="character" w:styleId="Fotnotsreferens">
    <w:name w:val="footnote reference"/>
    <w:basedOn w:val="Standardstycketeckensnitt"/>
    <w:uiPriority w:val="99"/>
    <w:semiHidden/>
    <w:unhideWhenUsed/>
    <w:rsid w:val="005B702D"/>
    <w:rPr>
      <w:vertAlign w:val="superscript"/>
    </w:rPr>
  </w:style>
  <w:style w:type="paragraph" w:customStyle="1" w:styleId="Numreradrubrik5">
    <w:name w:val="Numrerad rubrik 5"/>
    <w:basedOn w:val="Rubrik5"/>
    <w:next w:val="Brdtext"/>
    <w:link w:val="Numreradrubrik5Char"/>
    <w:uiPriority w:val="17"/>
    <w:qFormat/>
    <w:rsid w:val="00D04949"/>
    <w:pPr>
      <w:numPr>
        <w:numId w:val="6"/>
      </w:numPr>
    </w:pPr>
  </w:style>
  <w:style w:type="character" w:customStyle="1" w:styleId="Numreradrubrik5Char">
    <w:name w:val="Numrerad rubrik 5 Char"/>
    <w:basedOn w:val="Rubrik5Char"/>
    <w:link w:val="Numreradrubrik5"/>
    <w:uiPriority w:val="17"/>
    <w:rsid w:val="007A157A"/>
    <w:rPr>
      <w:rFonts w:ascii="Arial" w:eastAsiaTheme="majorEastAsia" w:hAnsi="Arial" w:cstheme="majorBidi"/>
      <w:color w:val="000000" w:themeColor="text1"/>
      <w:sz w:val="24"/>
    </w:rPr>
  </w:style>
  <w:style w:type="table" w:customStyle="1" w:styleId="TRV">
    <w:name w:val="TRV"/>
    <w:basedOn w:val="Normaltabell"/>
    <w:uiPriority w:val="99"/>
    <w:rsid w:val="002654B6"/>
    <w:pPr>
      <w:spacing w:before="80" w:after="80" w:line="240" w:lineRule="auto"/>
    </w:pPr>
    <w:rPr>
      <w:rFonts w:ascii="Arial" w:hAnsi="Arial"/>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paragraph" w:styleId="Innehll5">
    <w:name w:val="toc 5"/>
    <w:basedOn w:val="Normal"/>
    <w:next w:val="Normal"/>
    <w:autoRedefine/>
    <w:uiPriority w:val="39"/>
    <w:unhideWhenUsed/>
    <w:rsid w:val="00D84A62"/>
    <w:pPr>
      <w:spacing w:after="100" w:line="280" w:lineRule="atLeast"/>
      <w:ind w:left="284" w:hanging="284"/>
    </w:pPr>
    <w:rPr>
      <w:rFonts w:ascii="Arial" w:hAnsi="Arial"/>
    </w:rPr>
  </w:style>
  <w:style w:type="character" w:styleId="AnvndHyperlnk">
    <w:name w:val="FollowedHyperlink"/>
    <w:basedOn w:val="Standardstycketeckensnitt"/>
    <w:uiPriority w:val="99"/>
    <w:semiHidden/>
    <w:unhideWhenUsed/>
    <w:rsid w:val="004D7859"/>
    <w:rPr>
      <w:color w:val="954F72" w:themeColor="followedHyperlink"/>
      <w:u w:val="single"/>
    </w:rPr>
  </w:style>
  <w:style w:type="paragraph" w:styleId="Beskrivning">
    <w:name w:val="caption"/>
    <w:basedOn w:val="Normal"/>
    <w:next w:val="Normal"/>
    <w:uiPriority w:val="35"/>
    <w:rsid w:val="00217773"/>
    <w:pPr>
      <w:spacing w:before="113" w:after="425" w:line="280" w:lineRule="atLeast"/>
    </w:pPr>
    <w:rPr>
      <w:rFonts w:ascii="Arial" w:hAnsi="Arial"/>
      <w:iCs/>
      <w:color w:val="000000" w:themeColor="text1"/>
      <w:sz w:val="20"/>
      <w:szCs w:val="18"/>
    </w:rPr>
  </w:style>
  <w:style w:type="table" w:customStyle="1" w:styleId="Formatmall1">
    <w:name w:val="Formatmall1"/>
    <w:basedOn w:val="Normaltabell"/>
    <w:uiPriority w:val="99"/>
    <w:rsid w:val="00650C73"/>
    <w:pPr>
      <w:spacing w:after="0" w:line="240" w:lineRule="auto"/>
    </w:pPr>
    <w:rPr>
      <w:rFonts w:ascii="Arial" w:hAnsi="Arial"/>
    </w:rPr>
    <w:tblPr>
      <w:tblStyleColBandSize w:val="1"/>
    </w:tblPr>
    <w:tblStylePr w:type="firstRow">
      <w:rPr>
        <w:rFonts w:ascii="Arial" w:hAnsi="Arial"/>
        <w:b/>
        <w:sz w:val="22"/>
      </w:rPr>
      <w:tblPr/>
      <w:tcPr>
        <w:tcBorders>
          <w:top w:val="nil"/>
          <w:left w:val="nil"/>
          <w:bottom w:val="nil"/>
          <w:right w:val="nil"/>
          <w:insideH w:val="nil"/>
          <w:insideV w:val="nil"/>
        </w:tcBorders>
      </w:tcPr>
    </w:tblStylePr>
    <w:tblStylePr w:type="band1Vert">
      <w:rPr>
        <w:color w:val="auto"/>
      </w:rPr>
      <w:tblPr/>
      <w:tcPr>
        <w:shd w:val="clear" w:color="auto" w:fill="D9D9D9" w:themeFill="background1" w:themeFillShade="D9"/>
      </w:tcPr>
    </w:tblStylePr>
    <w:tblStylePr w:type="band2Vert">
      <w:tblPr/>
      <w:tcPr>
        <w:shd w:val="clear" w:color="auto" w:fill="FFFFFF" w:themeFill="background1"/>
      </w:tcPr>
    </w:tblStylePr>
  </w:style>
  <w:style w:type="paragraph" w:customStyle="1" w:styleId="2TDFRubrik">
    <w:name w:val="2 TDF Rubrik"/>
    <w:basedOn w:val="Normal"/>
    <w:next w:val="Brdtext"/>
    <w:link w:val="2TDFRubrikChar"/>
    <w:uiPriority w:val="20"/>
    <w:qFormat/>
    <w:rsid w:val="00F82813"/>
    <w:pPr>
      <w:keepNext/>
      <w:keepLines/>
      <w:spacing w:before="360" w:after="60" w:line="320" w:lineRule="atLeast"/>
      <w:outlineLvl w:val="1"/>
    </w:pPr>
    <w:rPr>
      <w:rFonts w:ascii="Arial" w:eastAsia="Times New Roman" w:hAnsi="Arial" w:cs="Times New Roman"/>
      <w:b/>
      <w:color w:val="000000" w:themeColor="text1"/>
      <w:szCs w:val="24"/>
      <w:lang w:eastAsia="sv-SE"/>
    </w:rPr>
  </w:style>
  <w:style w:type="paragraph" w:customStyle="1" w:styleId="3TDFRubrik">
    <w:name w:val="3 TDF Rubrik"/>
    <w:basedOn w:val="2TDFRubrik"/>
    <w:next w:val="Brdtext"/>
    <w:link w:val="3TDFRubrikChar"/>
    <w:uiPriority w:val="20"/>
    <w:qFormat/>
    <w:rsid w:val="00DC2CF7"/>
    <w:pPr>
      <w:outlineLvl w:val="2"/>
    </w:pPr>
  </w:style>
  <w:style w:type="character" w:customStyle="1" w:styleId="2TDFRubrikChar">
    <w:name w:val="2 TDF Rubrik Char"/>
    <w:basedOn w:val="Standardstycketeckensnitt"/>
    <w:link w:val="2TDFRubrik"/>
    <w:uiPriority w:val="20"/>
    <w:rsid w:val="00F82813"/>
    <w:rPr>
      <w:rFonts w:ascii="Arial" w:eastAsia="Times New Roman" w:hAnsi="Arial" w:cs="Times New Roman"/>
      <w:b/>
      <w:color w:val="000000" w:themeColor="text1"/>
      <w:szCs w:val="24"/>
      <w:lang w:eastAsia="sv-SE"/>
    </w:rPr>
  </w:style>
  <w:style w:type="paragraph" w:customStyle="1" w:styleId="4TDFRubrik">
    <w:name w:val="4 TDF Rubrik"/>
    <w:basedOn w:val="3TDFRubrik"/>
    <w:next w:val="Brdtext"/>
    <w:link w:val="4TDFRubrikChar"/>
    <w:uiPriority w:val="20"/>
    <w:qFormat/>
    <w:rsid w:val="008C56B7"/>
    <w:pPr>
      <w:outlineLvl w:val="3"/>
    </w:pPr>
  </w:style>
  <w:style w:type="character" w:customStyle="1" w:styleId="3TDFRubrikChar">
    <w:name w:val="3 TDF Rubrik Char"/>
    <w:basedOn w:val="2TDFRubrikChar"/>
    <w:link w:val="3TDFRubrik"/>
    <w:uiPriority w:val="20"/>
    <w:rsid w:val="00745415"/>
    <w:rPr>
      <w:rFonts w:ascii="Arial" w:eastAsia="Times New Roman" w:hAnsi="Arial" w:cs="Times New Roman"/>
      <w:b/>
      <w:color w:val="000000" w:themeColor="text1"/>
      <w:szCs w:val="24"/>
      <w:lang w:eastAsia="sv-SE"/>
    </w:rPr>
  </w:style>
  <w:style w:type="paragraph" w:customStyle="1" w:styleId="5TDFRubrik">
    <w:name w:val="5 TDF Rubrik"/>
    <w:basedOn w:val="4TDFRubrik"/>
    <w:next w:val="Brdtext"/>
    <w:link w:val="5TDFRubrikChar"/>
    <w:uiPriority w:val="20"/>
    <w:qFormat/>
    <w:rsid w:val="008C56B7"/>
    <w:pPr>
      <w:outlineLvl w:val="4"/>
    </w:pPr>
  </w:style>
  <w:style w:type="character" w:customStyle="1" w:styleId="4TDFRubrikChar">
    <w:name w:val="4 TDF Rubrik Char"/>
    <w:basedOn w:val="3TDFRubrikChar"/>
    <w:link w:val="4TDFRubrik"/>
    <w:uiPriority w:val="20"/>
    <w:rsid w:val="00745415"/>
    <w:rPr>
      <w:rFonts w:ascii="Arial" w:eastAsia="Times New Roman" w:hAnsi="Arial" w:cs="Times New Roman"/>
      <w:b/>
      <w:color w:val="000000" w:themeColor="text1"/>
      <w:szCs w:val="24"/>
      <w:lang w:eastAsia="sv-SE"/>
    </w:rPr>
  </w:style>
  <w:style w:type="character" w:customStyle="1" w:styleId="5TDFRubrikChar">
    <w:name w:val="5 TDF Rubrik Char"/>
    <w:basedOn w:val="4TDFRubrikChar"/>
    <w:link w:val="5TDFRubrik"/>
    <w:uiPriority w:val="20"/>
    <w:rsid w:val="00745415"/>
    <w:rPr>
      <w:rFonts w:ascii="Arial" w:eastAsia="Times New Roman" w:hAnsi="Arial" w:cs="Times New Roman"/>
      <w:b/>
      <w:color w:val="000000" w:themeColor="text1"/>
      <w:szCs w:val="24"/>
      <w:lang w:eastAsia="sv-SE"/>
    </w:rPr>
  </w:style>
  <w:style w:type="paragraph" w:styleId="Citat">
    <w:name w:val="Quote"/>
    <w:basedOn w:val="Normal"/>
    <w:next w:val="Normal"/>
    <w:link w:val="CitatChar"/>
    <w:uiPriority w:val="29"/>
    <w:semiHidden/>
    <w:rsid w:val="00737978"/>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E4556"/>
    <w:rPr>
      <w:i/>
      <w:iCs/>
      <w:color w:val="404040" w:themeColor="text1" w:themeTint="BF"/>
    </w:rPr>
  </w:style>
  <w:style w:type="paragraph" w:customStyle="1" w:styleId="Tabellkolumnrubrik">
    <w:name w:val="Tabell kolumnrubrik"/>
    <w:basedOn w:val="Normal"/>
    <w:link w:val="TabellkolumnrubrikChar"/>
    <w:qFormat/>
    <w:rsid w:val="00761A29"/>
    <w:pPr>
      <w:spacing w:after="0"/>
    </w:pPr>
    <w:rPr>
      <w:rFonts w:ascii="Arial" w:hAnsi="Arial" w:cs="Arial"/>
      <w:color w:val="000000" w:themeColor="text1"/>
      <w:sz w:val="20"/>
    </w:rPr>
  </w:style>
  <w:style w:type="character" w:customStyle="1" w:styleId="TabellkolumnrubrikChar">
    <w:name w:val="Tabell kolumnrubrik Char"/>
    <w:basedOn w:val="Standardstycketeckensnitt"/>
    <w:link w:val="Tabellkolumnrubrik"/>
    <w:rsid w:val="00761A29"/>
    <w:rPr>
      <w:rFonts w:ascii="Arial" w:hAnsi="Arial" w:cs="Arial"/>
      <w:color w:val="000000" w:themeColor="text1"/>
      <w:sz w:val="20"/>
    </w:rPr>
  </w:style>
  <w:style w:type="paragraph" w:customStyle="1" w:styleId="Tabellinnehll">
    <w:name w:val="Tabell innehåll"/>
    <w:basedOn w:val="Normal"/>
    <w:link w:val="TabellinnehllChar"/>
    <w:qFormat/>
    <w:rsid w:val="00761A29"/>
    <w:pPr>
      <w:spacing w:before="80" w:after="80" w:line="240" w:lineRule="auto"/>
    </w:pPr>
    <w:rPr>
      <w:rFonts w:ascii="Arial" w:hAnsi="Arial"/>
      <w:color w:val="000000" w:themeColor="text1"/>
      <w:sz w:val="20"/>
      <w:szCs w:val="20"/>
    </w:rPr>
  </w:style>
  <w:style w:type="character" w:customStyle="1" w:styleId="TabellinnehllChar">
    <w:name w:val="Tabell innehåll Char"/>
    <w:basedOn w:val="Standardstycketeckensnitt"/>
    <w:link w:val="Tabellinnehll"/>
    <w:rsid w:val="00761A29"/>
    <w:rPr>
      <w:rFonts w:ascii="Arial" w:hAnsi="Arial"/>
      <w:color w:val="000000" w:themeColor="text1"/>
      <w:sz w:val="20"/>
      <w:szCs w:val="20"/>
    </w:rPr>
  </w:style>
  <w:style w:type="paragraph" w:styleId="Innehll6">
    <w:name w:val="toc 6"/>
    <w:basedOn w:val="Normal"/>
    <w:next w:val="Normal"/>
    <w:autoRedefine/>
    <w:uiPriority w:val="39"/>
    <w:semiHidden/>
    <w:unhideWhenUsed/>
    <w:rsid w:val="00D84A62"/>
    <w:pPr>
      <w:spacing w:after="100"/>
    </w:pPr>
  </w:style>
  <w:style w:type="paragraph" w:styleId="Innehll7">
    <w:name w:val="toc 7"/>
    <w:basedOn w:val="Normal"/>
    <w:next w:val="Normal"/>
    <w:autoRedefine/>
    <w:uiPriority w:val="39"/>
    <w:semiHidden/>
    <w:unhideWhenUsed/>
    <w:rsid w:val="00D84A62"/>
    <w:pPr>
      <w:spacing w:after="100"/>
    </w:pPr>
  </w:style>
  <w:style w:type="paragraph" w:styleId="Innehll8">
    <w:name w:val="toc 8"/>
    <w:basedOn w:val="Normal"/>
    <w:next w:val="Normal"/>
    <w:autoRedefine/>
    <w:uiPriority w:val="39"/>
    <w:semiHidden/>
    <w:unhideWhenUsed/>
    <w:rsid w:val="00D84A62"/>
    <w:pPr>
      <w:spacing w:after="100"/>
    </w:pPr>
  </w:style>
  <w:style w:type="paragraph" w:styleId="Innehll9">
    <w:name w:val="toc 9"/>
    <w:basedOn w:val="Normal"/>
    <w:next w:val="Normal"/>
    <w:autoRedefine/>
    <w:uiPriority w:val="39"/>
    <w:semiHidden/>
    <w:unhideWhenUsed/>
    <w:rsid w:val="00D84A62"/>
    <w:pPr>
      <w:spacing w:after="100"/>
    </w:pPr>
  </w:style>
  <w:style w:type="paragraph" w:customStyle="1" w:styleId="Bildtext">
    <w:name w:val="Bildtext"/>
    <w:basedOn w:val="Brdtext"/>
    <w:rsid w:val="00A87B21"/>
    <w:rPr>
      <w:rFonts w:ascii="Arial" w:hAnsi="Arial" w:cs="Arial"/>
    </w:rPr>
  </w:style>
  <w:style w:type="paragraph" w:customStyle="1" w:styleId="FaktarutaText">
    <w:name w:val="Faktaruta Text"/>
    <w:basedOn w:val="Normal"/>
    <w:rsid w:val="00E939E8"/>
    <w:pPr>
      <w:keepNext/>
      <w:keepLines/>
      <w:spacing w:after="240"/>
    </w:pPr>
    <w:rPr>
      <w:rFonts w:ascii="Arial" w:hAnsi="Arial"/>
      <w:iCs/>
    </w:rPr>
  </w:style>
  <w:style w:type="paragraph" w:customStyle="1" w:styleId="Avsndarinformationbaksida">
    <w:name w:val="Avsändarinformation baksida"/>
    <w:basedOn w:val="Bibliografiskinformationsid2Brdtext"/>
    <w:uiPriority w:val="39"/>
    <w:rsid w:val="001139A2"/>
    <w:rPr>
      <w:rFonts w:cs="Arial"/>
      <w:szCs w:val="22"/>
    </w:rPr>
  </w:style>
  <w:style w:type="paragraph" w:customStyle="1" w:styleId="6TDFRubrik">
    <w:name w:val="6 TDF Rubrik"/>
    <w:basedOn w:val="5TDFRubrik"/>
    <w:next w:val="Brdtext"/>
    <w:uiPriority w:val="20"/>
    <w:qFormat/>
    <w:rsid w:val="005827AD"/>
    <w:pPr>
      <w:outlineLvl w:val="5"/>
    </w:pPr>
  </w:style>
  <w:style w:type="numbering" w:customStyle="1" w:styleId="Kapitellista">
    <w:name w:val="Kapitellista"/>
    <w:uiPriority w:val="99"/>
    <w:rsid w:val="00236181"/>
    <w:pPr>
      <w:numPr>
        <w:numId w:val="13"/>
      </w:numPr>
    </w:pPr>
  </w:style>
  <w:style w:type="paragraph" w:customStyle="1" w:styleId="Brdtext-nyttstyckeBrdtext">
    <w:name w:val="Brödtext - nytt stycke (Brödtext)"/>
    <w:basedOn w:val="Brdtext"/>
    <w:link w:val="Brdtext-nyttstyckeBrdtextChar"/>
    <w:autoRedefine/>
    <w:rsid w:val="00612690"/>
    <w:pPr>
      <w:autoSpaceDE w:val="0"/>
      <w:autoSpaceDN w:val="0"/>
      <w:adjustRightInd w:val="0"/>
      <w:spacing w:before="60" w:after="0" w:line="280" w:lineRule="atLeast"/>
      <w:textAlignment w:val="center"/>
    </w:pPr>
    <w:rPr>
      <w:rFonts w:eastAsia="Calibri" w:cs="Arial"/>
      <w:color w:val="000000"/>
      <w:sz w:val="20"/>
      <w:szCs w:val="20"/>
    </w:rPr>
  </w:style>
  <w:style w:type="character" w:customStyle="1" w:styleId="Brdtext-nyttstyckeBrdtextChar">
    <w:name w:val="Brödtext - nytt stycke (Brödtext) Char"/>
    <w:basedOn w:val="BrdtextChar"/>
    <w:link w:val="Brdtext-nyttstyckeBrdtext"/>
    <w:rsid w:val="00612690"/>
    <w:rPr>
      <w:rFonts w:ascii="Georgia" w:eastAsia="Calibri" w:hAnsi="Georgia" w:cs="Arial"/>
      <w:color w:val="000000"/>
      <w:sz w:val="20"/>
      <w:szCs w:val="20"/>
      <w:lang w:eastAsia="sv-SE"/>
    </w:rPr>
  </w:style>
  <w:style w:type="character" w:styleId="Kommentarsreferens">
    <w:name w:val="annotation reference"/>
    <w:basedOn w:val="Standardstycketeckensnitt"/>
    <w:uiPriority w:val="99"/>
    <w:semiHidden/>
    <w:unhideWhenUsed/>
    <w:rsid w:val="0048190D"/>
    <w:rPr>
      <w:sz w:val="16"/>
      <w:szCs w:val="16"/>
    </w:rPr>
  </w:style>
  <w:style w:type="paragraph" w:styleId="Kommentarer">
    <w:name w:val="annotation text"/>
    <w:basedOn w:val="Normal"/>
    <w:link w:val="KommentarerChar"/>
    <w:uiPriority w:val="99"/>
    <w:unhideWhenUsed/>
    <w:rsid w:val="0048190D"/>
    <w:pPr>
      <w:spacing w:line="240" w:lineRule="auto"/>
    </w:pPr>
    <w:rPr>
      <w:sz w:val="20"/>
      <w:szCs w:val="20"/>
    </w:rPr>
  </w:style>
  <w:style w:type="character" w:customStyle="1" w:styleId="KommentarerChar">
    <w:name w:val="Kommentarer Char"/>
    <w:basedOn w:val="Standardstycketeckensnitt"/>
    <w:link w:val="Kommentarer"/>
    <w:uiPriority w:val="99"/>
    <w:rsid w:val="0048190D"/>
    <w:rPr>
      <w:sz w:val="20"/>
      <w:szCs w:val="20"/>
    </w:rPr>
  </w:style>
  <w:style w:type="paragraph" w:styleId="Kommentarsmne">
    <w:name w:val="annotation subject"/>
    <w:basedOn w:val="Kommentarer"/>
    <w:next w:val="Kommentarer"/>
    <w:link w:val="KommentarsmneChar"/>
    <w:uiPriority w:val="99"/>
    <w:semiHidden/>
    <w:unhideWhenUsed/>
    <w:rsid w:val="006844D6"/>
    <w:rPr>
      <w:b/>
      <w:bCs/>
    </w:rPr>
  </w:style>
  <w:style w:type="character" w:customStyle="1" w:styleId="KommentarsmneChar">
    <w:name w:val="Kommentarsämne Char"/>
    <w:basedOn w:val="KommentarerChar"/>
    <w:link w:val="Kommentarsmne"/>
    <w:uiPriority w:val="99"/>
    <w:semiHidden/>
    <w:rsid w:val="006844D6"/>
    <w:rPr>
      <w:b/>
      <w:bCs/>
      <w:sz w:val="20"/>
      <w:szCs w:val="20"/>
    </w:rPr>
  </w:style>
  <w:style w:type="paragraph" w:customStyle="1" w:styleId="TRVbrdtext">
    <w:name w:val="TRV brödtext"/>
    <w:basedOn w:val="Brdtext-nyttstyckeBrdtext"/>
    <w:link w:val="TRVbrdtextChar"/>
    <w:qFormat/>
    <w:rsid w:val="006844D6"/>
    <w:pPr>
      <w:spacing w:before="0" w:after="280"/>
    </w:pPr>
  </w:style>
  <w:style w:type="character" w:customStyle="1" w:styleId="TRVbrdtextChar">
    <w:name w:val="TRV brödtext Char"/>
    <w:basedOn w:val="Brdtext-nyttstyckeBrdtextChar"/>
    <w:link w:val="TRVbrdtext"/>
    <w:rsid w:val="006844D6"/>
    <w:rPr>
      <w:rFonts w:ascii="Georgia" w:eastAsia="Calibri" w:hAnsi="Georgia" w:cs="Arial"/>
      <w:color w:val="000000"/>
      <w:sz w:val="20"/>
      <w:szCs w:val="20"/>
      <w:lang w:eastAsia="sv-SE"/>
    </w:rPr>
  </w:style>
  <w:style w:type="paragraph" w:customStyle="1" w:styleId="TRVNumrubrik1">
    <w:name w:val="TRV Num rubrik1"/>
    <w:basedOn w:val="Normal"/>
    <w:link w:val="TRVNumrubrik1Char"/>
    <w:qFormat/>
    <w:rsid w:val="004B4DB3"/>
    <w:pPr>
      <w:numPr>
        <w:numId w:val="16"/>
      </w:numPr>
      <w:autoSpaceDE w:val="0"/>
      <w:autoSpaceDN w:val="0"/>
      <w:adjustRightInd w:val="0"/>
      <w:spacing w:before="560" w:after="280" w:line="280" w:lineRule="atLeast"/>
      <w:ind w:left="851" w:hanging="851"/>
      <w:textAlignment w:val="center"/>
      <w:outlineLvl w:val="0"/>
    </w:pPr>
    <w:rPr>
      <w:rFonts w:ascii="Arial" w:eastAsia="Calibri" w:hAnsi="Arial" w:cs="Arial"/>
      <w:color w:val="000000"/>
      <w:sz w:val="36"/>
      <w:szCs w:val="36"/>
    </w:rPr>
  </w:style>
  <w:style w:type="character" w:customStyle="1" w:styleId="TRVNumrubrik1Char">
    <w:name w:val="TRV Num rubrik1 Char"/>
    <w:basedOn w:val="Standardstycketeckensnitt"/>
    <w:link w:val="TRVNumrubrik1"/>
    <w:rsid w:val="004B4DB3"/>
    <w:rPr>
      <w:rFonts w:ascii="Arial" w:eastAsia="Calibri" w:hAnsi="Arial" w:cs="Arial"/>
      <w:color w:val="000000"/>
      <w:sz w:val="36"/>
      <w:szCs w:val="36"/>
    </w:rPr>
  </w:style>
  <w:style w:type="paragraph" w:customStyle="1" w:styleId="TRVNumrubrik2">
    <w:name w:val="TRV Num rubrik2"/>
    <w:basedOn w:val="Normal"/>
    <w:qFormat/>
    <w:rsid w:val="004B4DB3"/>
    <w:pPr>
      <w:numPr>
        <w:ilvl w:val="1"/>
        <w:numId w:val="16"/>
      </w:numPr>
      <w:autoSpaceDE w:val="0"/>
      <w:autoSpaceDN w:val="0"/>
      <w:adjustRightInd w:val="0"/>
      <w:spacing w:before="400" w:after="200" w:line="280" w:lineRule="atLeast"/>
      <w:ind w:left="851" w:hanging="851"/>
      <w:textAlignment w:val="center"/>
      <w:outlineLvl w:val="1"/>
    </w:pPr>
    <w:rPr>
      <w:rFonts w:ascii="Arial" w:eastAsia="Calibri" w:hAnsi="Arial" w:cs="Arial"/>
      <w:bCs/>
      <w:color w:val="000000"/>
      <w:sz w:val="24"/>
      <w:szCs w:val="24"/>
    </w:rPr>
  </w:style>
  <w:style w:type="paragraph" w:customStyle="1" w:styleId="TRVNumrubrik3">
    <w:name w:val="TRV Num rubrik3"/>
    <w:basedOn w:val="Normal"/>
    <w:qFormat/>
    <w:rsid w:val="004B4DB3"/>
    <w:pPr>
      <w:numPr>
        <w:ilvl w:val="2"/>
        <w:numId w:val="16"/>
      </w:numPr>
      <w:autoSpaceDE w:val="0"/>
      <w:autoSpaceDN w:val="0"/>
      <w:adjustRightInd w:val="0"/>
      <w:spacing w:before="320" w:line="280" w:lineRule="atLeast"/>
      <w:ind w:left="851" w:hanging="851"/>
      <w:textAlignment w:val="center"/>
      <w:outlineLvl w:val="2"/>
    </w:pPr>
    <w:rPr>
      <w:rFonts w:ascii="Arial" w:eastAsia="Calibri" w:hAnsi="Arial" w:cs="Arial"/>
      <w:bCs/>
      <w:color w:val="000000"/>
      <w:szCs w:val="20"/>
    </w:rPr>
  </w:style>
  <w:style w:type="paragraph" w:customStyle="1" w:styleId="TRVNumrubrik4">
    <w:name w:val="TRV Num rubrik4"/>
    <w:basedOn w:val="Normal"/>
    <w:qFormat/>
    <w:rsid w:val="004B4DB3"/>
    <w:pPr>
      <w:numPr>
        <w:ilvl w:val="3"/>
        <w:numId w:val="16"/>
      </w:numPr>
      <w:autoSpaceDE w:val="0"/>
      <w:autoSpaceDN w:val="0"/>
      <w:adjustRightInd w:val="0"/>
      <w:spacing w:before="160" w:after="80" w:line="280" w:lineRule="atLeast"/>
      <w:ind w:left="851" w:hanging="851"/>
      <w:textAlignment w:val="center"/>
      <w:outlineLvl w:val="3"/>
    </w:pPr>
    <w:rPr>
      <w:rFonts w:ascii="Arial" w:eastAsia="Calibri" w:hAnsi="Arial" w:cs="Arial"/>
      <w:i/>
      <w:color w:val="000000"/>
      <w:sz w:val="20"/>
      <w:szCs w:val="20"/>
    </w:rPr>
  </w:style>
  <w:style w:type="paragraph" w:styleId="Normalwebb">
    <w:name w:val="Normal (Web)"/>
    <w:basedOn w:val="Normal"/>
    <w:uiPriority w:val="99"/>
    <w:semiHidden/>
    <w:unhideWhenUsed/>
    <w:rsid w:val="00D23CA4"/>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styleId="Olstomnmnande">
    <w:name w:val="Unresolved Mention"/>
    <w:basedOn w:val="Standardstycketeckensnitt"/>
    <w:uiPriority w:val="99"/>
    <w:semiHidden/>
    <w:unhideWhenUsed/>
    <w:rsid w:val="00232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338">
      <w:bodyDiv w:val="1"/>
      <w:marLeft w:val="0"/>
      <w:marRight w:val="0"/>
      <w:marTop w:val="0"/>
      <w:marBottom w:val="0"/>
      <w:divBdr>
        <w:top w:val="none" w:sz="0" w:space="0" w:color="auto"/>
        <w:left w:val="none" w:sz="0" w:space="0" w:color="auto"/>
        <w:bottom w:val="none" w:sz="0" w:space="0" w:color="auto"/>
        <w:right w:val="none" w:sz="0" w:space="0" w:color="auto"/>
      </w:divBdr>
    </w:div>
    <w:div w:id="39209732">
      <w:bodyDiv w:val="1"/>
      <w:marLeft w:val="0"/>
      <w:marRight w:val="0"/>
      <w:marTop w:val="0"/>
      <w:marBottom w:val="0"/>
      <w:divBdr>
        <w:top w:val="none" w:sz="0" w:space="0" w:color="auto"/>
        <w:left w:val="none" w:sz="0" w:space="0" w:color="auto"/>
        <w:bottom w:val="none" w:sz="0" w:space="0" w:color="auto"/>
        <w:right w:val="none" w:sz="0" w:space="0" w:color="auto"/>
      </w:divBdr>
    </w:div>
    <w:div w:id="63601922">
      <w:bodyDiv w:val="1"/>
      <w:marLeft w:val="0"/>
      <w:marRight w:val="0"/>
      <w:marTop w:val="0"/>
      <w:marBottom w:val="0"/>
      <w:divBdr>
        <w:top w:val="none" w:sz="0" w:space="0" w:color="auto"/>
        <w:left w:val="none" w:sz="0" w:space="0" w:color="auto"/>
        <w:bottom w:val="none" w:sz="0" w:space="0" w:color="auto"/>
        <w:right w:val="none" w:sz="0" w:space="0" w:color="auto"/>
      </w:divBdr>
      <w:divsChild>
        <w:div w:id="32660703">
          <w:marLeft w:val="562"/>
          <w:marRight w:val="0"/>
          <w:marTop w:val="200"/>
          <w:marBottom w:val="0"/>
          <w:divBdr>
            <w:top w:val="none" w:sz="0" w:space="0" w:color="auto"/>
            <w:left w:val="none" w:sz="0" w:space="0" w:color="auto"/>
            <w:bottom w:val="none" w:sz="0" w:space="0" w:color="auto"/>
            <w:right w:val="none" w:sz="0" w:space="0" w:color="auto"/>
          </w:divBdr>
        </w:div>
        <w:div w:id="344286601">
          <w:marLeft w:val="562"/>
          <w:marRight w:val="0"/>
          <w:marTop w:val="200"/>
          <w:marBottom w:val="0"/>
          <w:divBdr>
            <w:top w:val="none" w:sz="0" w:space="0" w:color="auto"/>
            <w:left w:val="none" w:sz="0" w:space="0" w:color="auto"/>
            <w:bottom w:val="none" w:sz="0" w:space="0" w:color="auto"/>
            <w:right w:val="none" w:sz="0" w:space="0" w:color="auto"/>
          </w:divBdr>
        </w:div>
        <w:div w:id="70549095">
          <w:marLeft w:val="562"/>
          <w:marRight w:val="0"/>
          <w:marTop w:val="200"/>
          <w:marBottom w:val="0"/>
          <w:divBdr>
            <w:top w:val="none" w:sz="0" w:space="0" w:color="auto"/>
            <w:left w:val="none" w:sz="0" w:space="0" w:color="auto"/>
            <w:bottom w:val="none" w:sz="0" w:space="0" w:color="auto"/>
            <w:right w:val="none" w:sz="0" w:space="0" w:color="auto"/>
          </w:divBdr>
        </w:div>
        <w:div w:id="873228865">
          <w:marLeft w:val="562"/>
          <w:marRight w:val="0"/>
          <w:marTop w:val="200"/>
          <w:marBottom w:val="0"/>
          <w:divBdr>
            <w:top w:val="none" w:sz="0" w:space="0" w:color="auto"/>
            <w:left w:val="none" w:sz="0" w:space="0" w:color="auto"/>
            <w:bottom w:val="none" w:sz="0" w:space="0" w:color="auto"/>
            <w:right w:val="none" w:sz="0" w:space="0" w:color="auto"/>
          </w:divBdr>
        </w:div>
        <w:div w:id="511648535">
          <w:marLeft w:val="562"/>
          <w:marRight w:val="0"/>
          <w:marTop w:val="200"/>
          <w:marBottom w:val="0"/>
          <w:divBdr>
            <w:top w:val="none" w:sz="0" w:space="0" w:color="auto"/>
            <w:left w:val="none" w:sz="0" w:space="0" w:color="auto"/>
            <w:bottom w:val="none" w:sz="0" w:space="0" w:color="auto"/>
            <w:right w:val="none" w:sz="0" w:space="0" w:color="auto"/>
          </w:divBdr>
        </w:div>
        <w:div w:id="1962032125">
          <w:marLeft w:val="562"/>
          <w:marRight w:val="0"/>
          <w:marTop w:val="200"/>
          <w:marBottom w:val="0"/>
          <w:divBdr>
            <w:top w:val="none" w:sz="0" w:space="0" w:color="auto"/>
            <w:left w:val="none" w:sz="0" w:space="0" w:color="auto"/>
            <w:bottom w:val="none" w:sz="0" w:space="0" w:color="auto"/>
            <w:right w:val="none" w:sz="0" w:space="0" w:color="auto"/>
          </w:divBdr>
        </w:div>
        <w:div w:id="1902444844">
          <w:marLeft w:val="562"/>
          <w:marRight w:val="0"/>
          <w:marTop w:val="200"/>
          <w:marBottom w:val="0"/>
          <w:divBdr>
            <w:top w:val="none" w:sz="0" w:space="0" w:color="auto"/>
            <w:left w:val="none" w:sz="0" w:space="0" w:color="auto"/>
            <w:bottom w:val="none" w:sz="0" w:space="0" w:color="auto"/>
            <w:right w:val="none" w:sz="0" w:space="0" w:color="auto"/>
          </w:divBdr>
        </w:div>
      </w:divsChild>
    </w:div>
    <w:div w:id="496576321">
      <w:bodyDiv w:val="1"/>
      <w:marLeft w:val="0"/>
      <w:marRight w:val="0"/>
      <w:marTop w:val="0"/>
      <w:marBottom w:val="0"/>
      <w:divBdr>
        <w:top w:val="none" w:sz="0" w:space="0" w:color="auto"/>
        <w:left w:val="none" w:sz="0" w:space="0" w:color="auto"/>
        <w:bottom w:val="none" w:sz="0" w:space="0" w:color="auto"/>
        <w:right w:val="none" w:sz="0" w:space="0" w:color="auto"/>
      </w:divBdr>
    </w:div>
    <w:div w:id="537932756">
      <w:bodyDiv w:val="1"/>
      <w:marLeft w:val="0"/>
      <w:marRight w:val="0"/>
      <w:marTop w:val="0"/>
      <w:marBottom w:val="0"/>
      <w:divBdr>
        <w:top w:val="none" w:sz="0" w:space="0" w:color="auto"/>
        <w:left w:val="none" w:sz="0" w:space="0" w:color="auto"/>
        <w:bottom w:val="none" w:sz="0" w:space="0" w:color="auto"/>
        <w:right w:val="none" w:sz="0" w:space="0" w:color="auto"/>
      </w:divBdr>
      <w:divsChild>
        <w:div w:id="1972517859">
          <w:marLeft w:val="562"/>
          <w:marRight w:val="0"/>
          <w:marTop w:val="200"/>
          <w:marBottom w:val="0"/>
          <w:divBdr>
            <w:top w:val="none" w:sz="0" w:space="0" w:color="auto"/>
            <w:left w:val="none" w:sz="0" w:space="0" w:color="auto"/>
            <w:bottom w:val="none" w:sz="0" w:space="0" w:color="auto"/>
            <w:right w:val="none" w:sz="0" w:space="0" w:color="auto"/>
          </w:divBdr>
        </w:div>
        <w:div w:id="1506479438">
          <w:marLeft w:val="562"/>
          <w:marRight w:val="0"/>
          <w:marTop w:val="200"/>
          <w:marBottom w:val="0"/>
          <w:divBdr>
            <w:top w:val="none" w:sz="0" w:space="0" w:color="auto"/>
            <w:left w:val="none" w:sz="0" w:space="0" w:color="auto"/>
            <w:bottom w:val="none" w:sz="0" w:space="0" w:color="auto"/>
            <w:right w:val="none" w:sz="0" w:space="0" w:color="auto"/>
          </w:divBdr>
        </w:div>
        <w:div w:id="1486774074">
          <w:marLeft w:val="562"/>
          <w:marRight w:val="0"/>
          <w:marTop w:val="200"/>
          <w:marBottom w:val="0"/>
          <w:divBdr>
            <w:top w:val="none" w:sz="0" w:space="0" w:color="auto"/>
            <w:left w:val="none" w:sz="0" w:space="0" w:color="auto"/>
            <w:bottom w:val="none" w:sz="0" w:space="0" w:color="auto"/>
            <w:right w:val="none" w:sz="0" w:space="0" w:color="auto"/>
          </w:divBdr>
        </w:div>
        <w:div w:id="430203642">
          <w:marLeft w:val="562"/>
          <w:marRight w:val="0"/>
          <w:marTop w:val="200"/>
          <w:marBottom w:val="0"/>
          <w:divBdr>
            <w:top w:val="none" w:sz="0" w:space="0" w:color="auto"/>
            <w:left w:val="none" w:sz="0" w:space="0" w:color="auto"/>
            <w:bottom w:val="none" w:sz="0" w:space="0" w:color="auto"/>
            <w:right w:val="none" w:sz="0" w:space="0" w:color="auto"/>
          </w:divBdr>
        </w:div>
        <w:div w:id="2116973994">
          <w:marLeft w:val="562"/>
          <w:marRight w:val="0"/>
          <w:marTop w:val="200"/>
          <w:marBottom w:val="0"/>
          <w:divBdr>
            <w:top w:val="none" w:sz="0" w:space="0" w:color="auto"/>
            <w:left w:val="none" w:sz="0" w:space="0" w:color="auto"/>
            <w:bottom w:val="none" w:sz="0" w:space="0" w:color="auto"/>
            <w:right w:val="none" w:sz="0" w:space="0" w:color="auto"/>
          </w:divBdr>
        </w:div>
        <w:div w:id="1558662761">
          <w:marLeft w:val="562"/>
          <w:marRight w:val="0"/>
          <w:marTop w:val="200"/>
          <w:marBottom w:val="0"/>
          <w:divBdr>
            <w:top w:val="none" w:sz="0" w:space="0" w:color="auto"/>
            <w:left w:val="none" w:sz="0" w:space="0" w:color="auto"/>
            <w:bottom w:val="none" w:sz="0" w:space="0" w:color="auto"/>
            <w:right w:val="none" w:sz="0" w:space="0" w:color="auto"/>
          </w:divBdr>
        </w:div>
      </w:divsChild>
    </w:div>
    <w:div w:id="636303977">
      <w:bodyDiv w:val="1"/>
      <w:marLeft w:val="0"/>
      <w:marRight w:val="0"/>
      <w:marTop w:val="0"/>
      <w:marBottom w:val="0"/>
      <w:divBdr>
        <w:top w:val="none" w:sz="0" w:space="0" w:color="auto"/>
        <w:left w:val="none" w:sz="0" w:space="0" w:color="auto"/>
        <w:bottom w:val="none" w:sz="0" w:space="0" w:color="auto"/>
        <w:right w:val="none" w:sz="0" w:space="0" w:color="auto"/>
      </w:divBdr>
    </w:div>
    <w:div w:id="882523433">
      <w:bodyDiv w:val="1"/>
      <w:marLeft w:val="0"/>
      <w:marRight w:val="0"/>
      <w:marTop w:val="0"/>
      <w:marBottom w:val="0"/>
      <w:divBdr>
        <w:top w:val="none" w:sz="0" w:space="0" w:color="auto"/>
        <w:left w:val="none" w:sz="0" w:space="0" w:color="auto"/>
        <w:bottom w:val="none" w:sz="0" w:space="0" w:color="auto"/>
        <w:right w:val="none" w:sz="0" w:space="0" w:color="auto"/>
      </w:divBdr>
    </w:div>
    <w:div w:id="893201878">
      <w:bodyDiv w:val="1"/>
      <w:marLeft w:val="0"/>
      <w:marRight w:val="0"/>
      <w:marTop w:val="0"/>
      <w:marBottom w:val="0"/>
      <w:divBdr>
        <w:top w:val="none" w:sz="0" w:space="0" w:color="auto"/>
        <w:left w:val="none" w:sz="0" w:space="0" w:color="auto"/>
        <w:bottom w:val="none" w:sz="0" w:space="0" w:color="auto"/>
        <w:right w:val="none" w:sz="0" w:space="0" w:color="auto"/>
      </w:divBdr>
    </w:div>
    <w:div w:id="1012150097">
      <w:bodyDiv w:val="1"/>
      <w:marLeft w:val="0"/>
      <w:marRight w:val="0"/>
      <w:marTop w:val="0"/>
      <w:marBottom w:val="0"/>
      <w:divBdr>
        <w:top w:val="none" w:sz="0" w:space="0" w:color="auto"/>
        <w:left w:val="none" w:sz="0" w:space="0" w:color="auto"/>
        <w:bottom w:val="none" w:sz="0" w:space="0" w:color="auto"/>
        <w:right w:val="none" w:sz="0" w:space="0" w:color="auto"/>
      </w:divBdr>
    </w:div>
    <w:div w:id="1012295975">
      <w:bodyDiv w:val="1"/>
      <w:marLeft w:val="0"/>
      <w:marRight w:val="0"/>
      <w:marTop w:val="0"/>
      <w:marBottom w:val="0"/>
      <w:divBdr>
        <w:top w:val="none" w:sz="0" w:space="0" w:color="auto"/>
        <w:left w:val="none" w:sz="0" w:space="0" w:color="auto"/>
        <w:bottom w:val="none" w:sz="0" w:space="0" w:color="auto"/>
        <w:right w:val="none" w:sz="0" w:space="0" w:color="auto"/>
      </w:divBdr>
      <w:divsChild>
        <w:div w:id="497186542">
          <w:marLeft w:val="562"/>
          <w:marRight w:val="0"/>
          <w:marTop w:val="200"/>
          <w:marBottom w:val="0"/>
          <w:divBdr>
            <w:top w:val="none" w:sz="0" w:space="0" w:color="auto"/>
            <w:left w:val="none" w:sz="0" w:space="0" w:color="auto"/>
            <w:bottom w:val="none" w:sz="0" w:space="0" w:color="auto"/>
            <w:right w:val="none" w:sz="0" w:space="0" w:color="auto"/>
          </w:divBdr>
        </w:div>
        <w:div w:id="1881815392">
          <w:marLeft w:val="562"/>
          <w:marRight w:val="0"/>
          <w:marTop w:val="200"/>
          <w:marBottom w:val="0"/>
          <w:divBdr>
            <w:top w:val="none" w:sz="0" w:space="0" w:color="auto"/>
            <w:left w:val="none" w:sz="0" w:space="0" w:color="auto"/>
            <w:bottom w:val="none" w:sz="0" w:space="0" w:color="auto"/>
            <w:right w:val="none" w:sz="0" w:space="0" w:color="auto"/>
          </w:divBdr>
        </w:div>
      </w:divsChild>
    </w:div>
    <w:div w:id="1338459993">
      <w:bodyDiv w:val="1"/>
      <w:marLeft w:val="0"/>
      <w:marRight w:val="0"/>
      <w:marTop w:val="0"/>
      <w:marBottom w:val="0"/>
      <w:divBdr>
        <w:top w:val="none" w:sz="0" w:space="0" w:color="auto"/>
        <w:left w:val="none" w:sz="0" w:space="0" w:color="auto"/>
        <w:bottom w:val="none" w:sz="0" w:space="0" w:color="auto"/>
        <w:right w:val="none" w:sz="0" w:space="0" w:color="auto"/>
      </w:divBdr>
      <w:divsChild>
        <w:div w:id="1089929553">
          <w:marLeft w:val="562"/>
          <w:marRight w:val="0"/>
          <w:marTop w:val="200"/>
          <w:marBottom w:val="0"/>
          <w:divBdr>
            <w:top w:val="none" w:sz="0" w:space="0" w:color="auto"/>
            <w:left w:val="none" w:sz="0" w:space="0" w:color="auto"/>
            <w:bottom w:val="none" w:sz="0" w:space="0" w:color="auto"/>
            <w:right w:val="none" w:sz="0" w:space="0" w:color="auto"/>
          </w:divBdr>
        </w:div>
        <w:div w:id="2083208723">
          <w:marLeft w:val="562"/>
          <w:marRight w:val="0"/>
          <w:marTop w:val="200"/>
          <w:marBottom w:val="0"/>
          <w:divBdr>
            <w:top w:val="none" w:sz="0" w:space="0" w:color="auto"/>
            <w:left w:val="none" w:sz="0" w:space="0" w:color="auto"/>
            <w:bottom w:val="none" w:sz="0" w:space="0" w:color="auto"/>
            <w:right w:val="none" w:sz="0" w:space="0" w:color="auto"/>
          </w:divBdr>
        </w:div>
        <w:div w:id="1901407531">
          <w:marLeft w:val="562"/>
          <w:marRight w:val="0"/>
          <w:marTop w:val="200"/>
          <w:marBottom w:val="0"/>
          <w:divBdr>
            <w:top w:val="none" w:sz="0" w:space="0" w:color="auto"/>
            <w:left w:val="none" w:sz="0" w:space="0" w:color="auto"/>
            <w:bottom w:val="none" w:sz="0" w:space="0" w:color="auto"/>
            <w:right w:val="none" w:sz="0" w:space="0" w:color="auto"/>
          </w:divBdr>
        </w:div>
      </w:divsChild>
    </w:div>
    <w:div w:id="1494226036">
      <w:bodyDiv w:val="1"/>
      <w:marLeft w:val="0"/>
      <w:marRight w:val="0"/>
      <w:marTop w:val="0"/>
      <w:marBottom w:val="0"/>
      <w:divBdr>
        <w:top w:val="none" w:sz="0" w:space="0" w:color="auto"/>
        <w:left w:val="none" w:sz="0" w:space="0" w:color="auto"/>
        <w:bottom w:val="none" w:sz="0" w:space="0" w:color="auto"/>
        <w:right w:val="none" w:sz="0" w:space="0" w:color="auto"/>
      </w:divBdr>
    </w:div>
    <w:div w:id="18471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hyperlink" Target="https://bransch.trafikverket.se/tjanster/system-och-verktyg/Prognos--och-analysverktyg/bansek/" TargetMode="External"/><Relationship Id="rId42" Type="http://schemas.openxmlformats.org/officeDocument/2006/relationships/image" Target="media/image23.emf"/><Relationship Id="rId47" Type="http://schemas.openxmlformats.org/officeDocument/2006/relationships/image" Target="media/image28.emf"/><Relationship Id="rId63" Type="http://schemas.openxmlformats.org/officeDocument/2006/relationships/header" Target="header1.xml"/><Relationship Id="rId68"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bansek@trafikverket.se" TargetMode="External"/><Relationship Id="rId29" Type="http://schemas.openxmlformats.org/officeDocument/2006/relationships/image" Target="media/image10.emf"/><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image" Target="media/image34.emf"/><Relationship Id="rId58" Type="http://schemas.openxmlformats.org/officeDocument/2006/relationships/image" Target="media/image39.emf"/><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image" Target="media/image42.png"/><Relationship Id="rId19" Type="http://schemas.openxmlformats.org/officeDocument/2006/relationships/image" Target="cid:image002.png@01DA6F01.CB1F5690" TargetMode="External"/><Relationship Id="rId14" Type="http://schemas.openxmlformats.org/officeDocument/2006/relationships/hyperlink" Target="mailto:trafikverket@trafikverket.se"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7.png"/><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2.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bransch.trafikverket.se/tjanster/system-och-verktyg/Prognos--och-analysverktyg/bansek/" TargetMode="Externa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png"/><Relationship Id="rId59" Type="http://schemas.openxmlformats.org/officeDocument/2006/relationships/image" Target="media/image40.png"/><Relationship Id="rId67" Type="http://schemas.openxmlformats.org/officeDocument/2006/relationships/footer" Target="footer4.xml"/><Relationship Id="rId20" Type="http://schemas.openxmlformats.org/officeDocument/2006/relationships/hyperlink" Target="mailto:bansek@trafikverket.se" TargetMode="External"/><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image" Target="media/image43.emf"/><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ransch.trafikverket.se/tjanster/system-och-verktyg/Prognos--och-analysverktyg/bansek/" TargetMode="Externa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emf"/><Relationship Id="rId60" Type="http://schemas.openxmlformats.org/officeDocument/2006/relationships/image" Target="media/image41.png"/><Relationship Id="rId65" Type="http://schemas.openxmlformats.org/officeDocument/2006/relationships/hyperlink" Target="http://trafikverket.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9" Type="http://schemas.openxmlformats.org/officeDocument/2006/relationships/image" Target="media/image20.emf"/><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s>
</file>

<file path=word/_rels/footnotes.xml.rels><?xml version="1.0" encoding="UTF-8" standalone="yes"?>
<Relationships xmlns="http://schemas.openxmlformats.org/package/2006/relationships"><Relationship Id="rId3" Type="http://schemas.openxmlformats.org/officeDocument/2006/relationships/hyperlink" Target="https://bransch.trafikverket.se/tjanster/system-och-verktyg/Prognos--och-analysverktyg/bansek/" TargetMode="External"/><Relationship Id="rId2" Type="http://schemas.openxmlformats.org/officeDocument/2006/relationships/hyperlink" Target="https://bransch.trafikverket.se/tjanster/system-och-verktyg/Prognos--och-analysverktyg/bansek/" TargetMode="External"/><Relationship Id="rId1" Type="http://schemas.openxmlformats.org/officeDocument/2006/relationships/hyperlink" Target="https://bransch.trafikverket.se/tjanster/system-och-verktyg/Prognos--och-analysverktyg/bans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asmallar\Rapport%20generel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D93A912084C88AAF9FBEBC8F282E3"/>
        <w:category>
          <w:name w:val="General"/>
          <w:gallery w:val="placeholder"/>
        </w:category>
        <w:types>
          <w:type w:val="bbPlcHdr"/>
        </w:types>
        <w:behaviors>
          <w:behavior w:val="content"/>
        </w:behaviors>
        <w:guid w:val="{5FDB5F0C-6106-4611-AF8B-1B7A3C619FC4}"/>
      </w:docPartPr>
      <w:docPartBody>
        <w:p w:rsidR="00DD5B17" w:rsidRDefault="00DD5B17">
          <w:pPr>
            <w:pStyle w:val="9BED93A912084C88AAF9FBEBC8F282E3"/>
          </w:pPr>
          <w:r w:rsidRPr="00C92390">
            <w:rPr>
              <w:rStyle w:val="Platshllartext"/>
            </w:rPr>
            <w:t>[Konfidentialitetsnivå]</w:t>
          </w:r>
        </w:p>
      </w:docPartBody>
    </w:docPart>
    <w:docPart>
      <w:docPartPr>
        <w:name w:val="72960D0235464F5190BBD42489923824"/>
        <w:category>
          <w:name w:val="General"/>
          <w:gallery w:val="placeholder"/>
        </w:category>
        <w:types>
          <w:type w:val="bbPlcHdr"/>
        </w:types>
        <w:behaviors>
          <w:behavior w:val="content"/>
        </w:behaviors>
        <w:guid w:val="{135A2DAC-D16A-4F55-95DE-8F1C0FB566F8}"/>
      </w:docPartPr>
      <w:docPartBody>
        <w:p w:rsidR="00DD5B17" w:rsidRDefault="00DD5B17">
          <w:pPr>
            <w:pStyle w:val="72960D0235464F5190BBD42489923824"/>
          </w:pPr>
          <w:r w:rsidRPr="004C099A">
            <w:rPr>
              <w:rStyle w:val="Platshllartext"/>
              <w:rFonts w:ascii="Arial" w:hAnsi="Arial" w:cs="Arial"/>
            </w:rPr>
            <w:t>[Titel]</w:t>
          </w:r>
        </w:p>
      </w:docPartBody>
    </w:docPart>
    <w:docPart>
      <w:docPartPr>
        <w:name w:val="3F6B60B2749946FAA11ADD9925434D9E"/>
        <w:category>
          <w:name w:val="General"/>
          <w:gallery w:val="placeholder"/>
        </w:category>
        <w:types>
          <w:type w:val="bbPlcHdr"/>
        </w:types>
        <w:behaviors>
          <w:behavior w:val="content"/>
        </w:behaviors>
        <w:guid w:val="{797A7D8A-181B-429F-89D0-5C7152C262B4}"/>
      </w:docPartPr>
      <w:docPartBody>
        <w:p w:rsidR="00DD5B17" w:rsidRDefault="00DD5B17">
          <w:pPr>
            <w:pStyle w:val="3F6B60B2749946FAA11ADD9925434D9E"/>
          </w:pPr>
          <w:r w:rsidRPr="004C099A">
            <w:rPr>
              <w:rStyle w:val="Platshllartext"/>
              <w:rFonts w:ascii="Arial" w:hAnsi="Arial" w:cs="Arial"/>
            </w:rPr>
            <w:t>[Skapat av]</w:t>
          </w:r>
        </w:p>
      </w:docPartBody>
    </w:docPart>
    <w:docPart>
      <w:docPartPr>
        <w:name w:val="F44B6B22148A4594A3DBAEFAD11D3447"/>
        <w:category>
          <w:name w:val="General"/>
          <w:gallery w:val="placeholder"/>
        </w:category>
        <w:types>
          <w:type w:val="bbPlcHdr"/>
        </w:types>
        <w:behaviors>
          <w:behavior w:val="content"/>
        </w:behaviors>
        <w:guid w:val="{6DAF5BF9-C5AE-4391-B084-A9E2CDAA2F72}"/>
      </w:docPartPr>
      <w:docPartBody>
        <w:p w:rsidR="00DD5B17" w:rsidRDefault="00DD5B17">
          <w:pPr>
            <w:pStyle w:val="F44B6B22148A4594A3DBAEFAD11D3447"/>
          </w:pPr>
          <w:r w:rsidRPr="004C099A">
            <w:rPr>
              <w:rStyle w:val="Platshllartext"/>
              <w:rFonts w:ascii="Arial" w:hAnsi="Arial" w:cs="Arial"/>
            </w:rPr>
            <w:t>[Dokumentdatum]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17"/>
    <w:rsid w:val="001638BF"/>
    <w:rsid w:val="00211ED7"/>
    <w:rsid w:val="00253ABE"/>
    <w:rsid w:val="003C2A01"/>
    <w:rsid w:val="003F0F87"/>
    <w:rsid w:val="003F688E"/>
    <w:rsid w:val="00414857"/>
    <w:rsid w:val="004C49E5"/>
    <w:rsid w:val="00573AAC"/>
    <w:rsid w:val="00644331"/>
    <w:rsid w:val="006E6383"/>
    <w:rsid w:val="00830E9A"/>
    <w:rsid w:val="00852801"/>
    <w:rsid w:val="00870232"/>
    <w:rsid w:val="009A30C9"/>
    <w:rsid w:val="00B07960"/>
    <w:rsid w:val="00BA61BD"/>
    <w:rsid w:val="00C11E62"/>
    <w:rsid w:val="00C7770C"/>
    <w:rsid w:val="00CB25F8"/>
    <w:rsid w:val="00DB2FA8"/>
    <w:rsid w:val="00DC4B3B"/>
    <w:rsid w:val="00DD5B17"/>
    <w:rsid w:val="00E74C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ED93A912084C88AAF9FBEBC8F282E3">
    <w:name w:val="9BED93A912084C88AAF9FBEBC8F282E3"/>
  </w:style>
  <w:style w:type="paragraph" w:customStyle="1" w:styleId="72960D0235464F5190BBD42489923824">
    <w:name w:val="72960D0235464F5190BBD42489923824"/>
  </w:style>
  <w:style w:type="paragraph" w:customStyle="1" w:styleId="3F6B60B2749946FAA11ADD9925434D9E">
    <w:name w:val="3F6B60B2749946FAA11ADD9925434D9E"/>
  </w:style>
  <w:style w:type="paragraph" w:customStyle="1" w:styleId="F44B6B22148A4594A3DBAEFAD11D3447">
    <w:name w:val="F44B6B22148A4594A3DBAEFAD11D3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pat_x0020_av_x0020_NY xmlns="Trafikverket">Lena Wieweg, Edler Wadström Eva, PLee</Skapat_x0020_av_x0020_NY>
    <Dokumentdatum_x0020_NY xmlns="Trafikverket">2026-05-04T00:00:00</Dokumentdatum_x0020_NY>
    <TrvDocumentTemplateId xmlns="Trafikverket">TMALL 0004</TrvDocumentTemplateId>
    <TrvDocumentTemplateVersion xmlns="Trafikverket">5.0</TrvDocumentTemplateVersion>
    <TRVversionNY xmlns="Trafikverket" xsi:nil="true"/>
    <Ärendenummer_x0020_NY xmlns="Trafikverket" xsi:nil="true"/>
    <TaxCatchAll xmlns="2cc95b2f-a972-412a-a6e8-be8828b08c19">
      <Value>27</Value>
      <Value>25</Value>
      <Value>3</Value>
    </TaxCatchAll>
    <TrvDocumentTypeTaxHTField0 xmlns="2cc95b2f-a972-412a-a6e8-be8828b08c19">
      <Terms xmlns="http://schemas.microsoft.com/office/infopath/2007/PartnerControls">
        <TermInfo xmlns="http://schemas.microsoft.com/office/infopath/2007/PartnerControls">
          <TermName xmlns="http://schemas.microsoft.com/office/infopath/2007/PartnerControls">RAPPORT</TermName>
          <TermId xmlns="http://schemas.microsoft.com/office/infopath/2007/PartnerControls">5b2d0c0c-e4b2-4189-a390-508451ae8b6b</TermId>
        </TermInfo>
      </Terms>
    </TrvDocumentTypeTaxHTField0>
    <TrvConfidentialityLevelTaxHTField0 xmlns="2cc95b2f-a972-412a-a6e8-be8828b08c19">
      <Terms xmlns="http://schemas.microsoft.com/office/infopath/2007/PartnerControls"/>
    </TrvConfidentialityLevelTaxHTField0>
  </documentManagement>
</p:properties>
</file>

<file path=customXml/item4.xml><?xml version="1.0" encoding="utf-8"?>
<ct:contentTypeSchema xmlns:ct="http://schemas.microsoft.com/office/2006/metadata/contentType" xmlns:ma="http://schemas.microsoft.com/office/2006/metadata/properties/metaAttributes" ct:_="" ma:_="" ma:contentTypeName="TrvDokument02" ma:contentTypeID="0x01010074FC7D4336B24E45B0BD3213A2A186E300D5B48B74CD22C94EBEC1E4837CAF457A" ma:contentTypeVersion="2" ma:contentTypeDescription="Dokument som kan ha 'Ärendenummer'." ma:contentTypeScope="" ma:versionID="3eb2911d6eddefb077032ed2a6542334">
  <xsd:schema xmlns:xsd="http://www.w3.org/2001/XMLSchema" xmlns:xs="http://www.w3.org/2001/XMLSchema" xmlns:p="http://schemas.microsoft.com/office/2006/metadata/properties" xmlns:ns1="Trafikverket" xmlns:ns3="2cc95b2f-a972-412a-a6e8-be8828b08c19" targetNamespace="http://schemas.microsoft.com/office/2006/metadata/properties" ma:root="true" ma:fieldsID="0d5106c8d0bf959aecb063165c42640f" ns1:_="" ns3:_="">
    <xsd:import namespace="Trafikverket"/>
    <xsd:import namespace="2cc95b2f-a972-412a-a6e8-be8828b08c19"/>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95b2f-a972-412a-a6e8-be8828b08c19"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d39c8e1-3b67-495e-9279-b773ae6d2cfc}" ma:internalName="TaxCatchAll" ma:showField="CatchAllData" ma:web="2cc95b2f-a972-412a-a6e8-be8828b08c1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d39c8e1-3b67-495e-9279-b773ae6d2cfc}" ma:internalName="TaxCatchAllLabel" ma:readOnly="true" ma:showField="CatchAllDataLabel" ma:web="2cc95b2f-a972-412a-a6e8-be8828b08c19">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7"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4004F-BEB5-4A59-9A50-F5896679B272}">
  <ds:schemaRefs>
    <ds:schemaRef ds:uri="http://schemas.openxmlformats.org/officeDocument/2006/bibliography"/>
  </ds:schemaRefs>
</ds:datastoreItem>
</file>

<file path=customXml/itemProps2.xml><?xml version="1.0" encoding="utf-8"?>
<ds:datastoreItem xmlns:ds="http://schemas.openxmlformats.org/officeDocument/2006/customXml" ds:itemID="{6ED61083-6536-4EC8-8530-7EB68101652E}">
  <ds:schemaRefs>
    <ds:schemaRef ds:uri="http://schemas.microsoft.com/sharepoint/v3/contenttype/forms"/>
  </ds:schemaRefs>
</ds:datastoreItem>
</file>

<file path=customXml/itemProps3.xml><?xml version="1.0" encoding="utf-8"?>
<ds:datastoreItem xmlns:ds="http://schemas.openxmlformats.org/officeDocument/2006/customXml" ds:itemID="{5316A796-3E13-4D76-B9BC-3A77F7C8617E}">
  <ds:schemaRefs>
    <ds:schemaRef ds:uri="Trafikverket"/>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2cc95b2f-a972-412a-a6e8-be8828b08c19"/>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62AFFCD-B535-411A-B6F6-9A8EF13C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2cc95b2f-a972-412a-a6e8-be8828b08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generell</Template>
  <TotalTime>208</TotalTime>
  <Pages>41</Pages>
  <Words>7273</Words>
  <Characters>38548</Characters>
  <Application>Microsoft Office Word</Application>
  <DocSecurity>0</DocSecurity>
  <Lines>321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Användarhandledning Bansek</vt:lpstr>
      <vt:lpstr>Användarhandledning Bansek</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Användarhandledning Bansek</dc:title>
  <dc:subject/>
  <dc:creator>Edler Wadström Eva, PLee</dc:creator>
  <cp:keywords/>
  <dc:description/>
  <cp:lastModifiedBy>Berglöf Gustav, PLte</cp:lastModifiedBy>
  <cp:revision>6</cp:revision>
  <cp:lastPrinted>2024-03-06T15:07:00Z</cp:lastPrinted>
  <dcterms:created xsi:type="dcterms:W3CDTF">2026-04-13T11:34:00Z</dcterms:created>
  <dcterms:modified xsi:type="dcterms:W3CDTF">2026-04-14T13:24:00Z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0x01010074FC7D4336B24E45B0BD3213A2A186E300D5B48B74CD22C94EBEC1E4837CAF457A</vt:lpwstr>
  </property>
  <property fmtid="{D5CDD505-2E9C-101B-9397-08002B2CF9AE}" pid="3" name="TrvDocumentTemplateContact">
    <vt:lpwstr>38</vt:lpwstr>
  </property>
  <property fmtid="{D5CDD505-2E9C-101B-9397-08002B2CF9AE}" pid="4" name="TrvDocumentType">
    <vt:lpwstr>25</vt:lpwstr>
  </property>
  <property fmtid="{D5CDD505-2E9C-101B-9397-08002B2CF9AE}" pid="5" name="TrvDocumentTemplateCategory">
    <vt:lpwstr>27;#Grundmallar|ba03f0de-f93f-4e70-95f2-fa30c55e4680</vt:lpwstr>
  </property>
  <property fmtid="{D5CDD505-2E9C-101B-9397-08002B2CF9AE}" pid="6" name="TrvDocumentTemplateOwner">
    <vt:lpwstr>3</vt:lpwstr>
  </property>
  <property fmtid="{D5CDD505-2E9C-101B-9397-08002B2CF9AE}" pid="7" name="TrvDocumentTemplateStatus">
    <vt:lpwstr>Distribuerad</vt:lpwstr>
  </property>
  <property fmtid="{D5CDD505-2E9C-101B-9397-08002B2CF9AE}" pid="8" name="TrvCounterpartIdentityNumber">
    <vt:lpwstr/>
  </property>
  <property fmtid="{D5CDD505-2E9C-101B-9397-08002B2CF9AE}" pid="9" name="TrvAddressee">
    <vt:lpwstr/>
  </property>
  <property fmtid="{D5CDD505-2E9C-101B-9397-08002B2CF9AE}" pid="10" name="TrvCounterpart">
    <vt:lpwstr/>
  </property>
  <property fmtid="{D5CDD505-2E9C-101B-9397-08002B2CF9AE}" pid="11" name="TrvApprovedBy">
    <vt:lpwstr/>
  </property>
  <property fmtid="{D5CDD505-2E9C-101B-9397-08002B2CF9AE}" pid="12" name="TrvCounterpartCaseId">
    <vt:lpwstr/>
  </property>
  <property fmtid="{D5CDD505-2E9C-101B-9397-08002B2CF9AE}" pid="13" name="_dlc_DocIdItemGuid">
    <vt:lpwstr>0323fb6d-92b6-4926-b777-3387d9d53a31</vt:lpwstr>
  </property>
  <property fmtid="{D5CDD505-2E9C-101B-9397-08002B2CF9AE}" pid="14" name="TrvCopyTo">
    <vt:lpwstr/>
  </property>
  <property fmtid="{D5CDD505-2E9C-101B-9397-08002B2CF9AE}" pid="15" name="TrvDocumentTemplateCategoryTaxHTField0">
    <vt:lpwstr>Grundmallar|ba03f0de-f93f-4e70-95f2-fa30c55e4680</vt:lpwstr>
  </property>
  <property fmtid="{D5CDD505-2E9C-101B-9397-08002B2CF9AE}" pid="16" name="TrvDocumentTemplateOwnerTaxHTField0">
    <vt:lpwstr>Hantera information|3c4ce240-6f51-44e0-854c-ed8f346c11e2</vt:lpwstr>
  </property>
  <property fmtid="{D5CDD505-2E9C-101B-9397-08002B2CF9AE}" pid="17" name="TrvDocumentTemplateDate">
    <vt:filetime>2023-03-31T15:18:59Z</vt:filetime>
  </property>
  <property fmtid="{D5CDD505-2E9C-101B-9397-08002B2CF9AE}" pid="18" name="TrvDocumentTemplateDescription">
    <vt:lpwstr>Grundmall rapport</vt:lpwstr>
  </property>
  <property fmtid="{D5CDD505-2E9C-101B-9397-08002B2CF9AE}" pid="19" name="TrvDocumentTemplateTitle">
    <vt:lpwstr>Rapport generell</vt:lpwstr>
  </property>
</Properties>
</file>