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6050" w14:textId="309C3EA6" w:rsidR="004B05E3" w:rsidRPr="004B05E3" w:rsidRDefault="004B05E3" w:rsidP="004B05E3">
      <w:pPr>
        <w:rPr>
          <w:rFonts w:ascii="Arial" w:hAnsi="Arial" w:cs="Arial"/>
          <w:b/>
          <w:noProof/>
          <w:sz w:val="20"/>
          <w:szCs w:val="20"/>
          <w:lang w:eastAsia="sv-SE"/>
        </w:rPr>
      </w:pPr>
      <w:r>
        <w:rPr>
          <w:rFonts w:ascii="Arial" w:hAnsi="Arial" w:cs="Arial"/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 wp14:anchorId="55056D1F" wp14:editId="3B6BB1AE">
            <wp:simplePos x="0" y="0"/>
            <wp:positionH relativeFrom="page">
              <wp:posOffset>7285</wp:posOffset>
            </wp:positionH>
            <wp:positionV relativeFrom="paragraph">
              <wp:posOffset>-954708</wp:posOffset>
            </wp:positionV>
            <wp:extent cx="7553325" cy="10684300"/>
            <wp:effectExtent l="0" t="0" r="0" b="3175"/>
            <wp:wrapNone/>
            <wp:docPr id="1" name="Bildobjekt 1" descr="Trafikverket: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framsida_rapportmall_word_2209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EF709" w14:textId="756F246D" w:rsidR="00C22E12" w:rsidRPr="00C22E12" w:rsidRDefault="00C22E12" w:rsidP="00C22E12"/>
    <w:p w14:paraId="5876A99B" w14:textId="70AC6D24" w:rsidR="002F3197" w:rsidRPr="00676A82" w:rsidRDefault="00340CF0" w:rsidP="00970B82">
      <w:pPr>
        <w:pStyle w:val="Omslagsrubrik1"/>
        <w:jc w:val="left"/>
        <w:rPr>
          <w:sz w:val="56"/>
          <w:szCs w:val="56"/>
        </w:rPr>
      </w:pPr>
      <w:r w:rsidRPr="00676A82">
        <w:rPr>
          <w:sz w:val="56"/>
          <w:szCs w:val="56"/>
        </w:rPr>
        <w:t>Kapacitetsförstärkningsplan</w:t>
      </w:r>
      <w:r w:rsidR="004B05E3" w:rsidRPr="00676A82">
        <w:rPr>
          <w:sz w:val="56"/>
          <w:szCs w:val="56"/>
        </w:rPr>
        <w:t xml:space="preserve"> Stockholm– Myrbacken</w:t>
      </w:r>
    </w:p>
    <w:p w14:paraId="5BC44B40" w14:textId="77777777" w:rsidR="004B05E3" w:rsidRDefault="004B05E3" w:rsidP="00883063">
      <w:pPr>
        <w:pStyle w:val="Brdtext"/>
        <w:rPr>
          <w:rFonts w:ascii="Arial" w:eastAsiaTheme="minorHAnsi" w:hAnsi="Arial" w:cstheme="minorBidi"/>
          <w:color w:val="FFFFFF" w:themeColor="background1"/>
          <w:sz w:val="36"/>
          <w:szCs w:val="22"/>
          <w:lang w:eastAsia="en-US"/>
        </w:rPr>
      </w:pPr>
      <w:r w:rsidRPr="004B05E3">
        <w:rPr>
          <w:rFonts w:ascii="Arial" w:eastAsiaTheme="minorHAnsi" w:hAnsi="Arial" w:cstheme="minorBidi"/>
          <w:color w:val="FFFFFF" w:themeColor="background1"/>
          <w:sz w:val="36"/>
          <w:szCs w:val="22"/>
          <w:lang w:eastAsia="en-US"/>
        </w:rPr>
        <w:t>Tågplan 2024</w:t>
      </w:r>
    </w:p>
    <w:p w14:paraId="4A796D8C" w14:textId="2CFD40CB" w:rsidR="004B05E3" w:rsidRDefault="004B05E3" w:rsidP="00883063">
      <w:pPr>
        <w:pStyle w:val="Brdtext"/>
        <w:rPr>
          <w:rFonts w:ascii="Arial" w:eastAsiaTheme="minorHAnsi" w:hAnsi="Arial" w:cstheme="minorBidi"/>
          <w:color w:val="FFFFFF" w:themeColor="background1"/>
          <w:sz w:val="36"/>
          <w:szCs w:val="22"/>
          <w:lang w:eastAsia="en-US"/>
        </w:rPr>
      </w:pPr>
      <w:r w:rsidRPr="004B05E3">
        <w:rPr>
          <w:rFonts w:ascii="Arial" w:eastAsiaTheme="minorHAnsi" w:hAnsi="Arial" w:cstheme="minorBidi"/>
          <w:color w:val="FFFFFF" w:themeColor="background1"/>
          <w:sz w:val="36"/>
          <w:szCs w:val="22"/>
          <w:lang w:eastAsia="en-US"/>
        </w:rPr>
        <w:t>Ärendenummer TRV 2021/5457</w:t>
      </w:r>
    </w:p>
    <w:p w14:paraId="0AAB84B1" w14:textId="06F2452D" w:rsidR="00B21AFF" w:rsidRDefault="00B21AFF" w:rsidP="00883063">
      <w:pPr>
        <w:pStyle w:val="Brdtext"/>
        <w:rPr>
          <w:rFonts w:ascii="Arial" w:eastAsiaTheme="minorHAnsi" w:hAnsi="Arial" w:cstheme="minorBidi"/>
          <w:color w:val="FFFFFF" w:themeColor="background1"/>
          <w:sz w:val="36"/>
          <w:szCs w:val="22"/>
          <w:lang w:eastAsia="en-US"/>
        </w:rPr>
      </w:pPr>
    </w:p>
    <w:p w14:paraId="17547F9B" w14:textId="1FB00FE3" w:rsidR="00B21AFF" w:rsidRDefault="00B21AFF" w:rsidP="00883063">
      <w:pPr>
        <w:pStyle w:val="Brdtext"/>
        <w:rPr>
          <w:rFonts w:ascii="Arial" w:eastAsiaTheme="minorHAnsi" w:hAnsi="Arial" w:cstheme="minorBidi"/>
          <w:color w:val="FFFFFF" w:themeColor="background1"/>
          <w:sz w:val="36"/>
          <w:szCs w:val="22"/>
          <w:lang w:eastAsia="en-US"/>
        </w:rPr>
      </w:pPr>
    </w:p>
    <w:p w14:paraId="23B5C530" w14:textId="60C35D51" w:rsidR="004B05E3" w:rsidRPr="004B05E3" w:rsidRDefault="00B21AFF" w:rsidP="00883063">
      <w:pPr>
        <w:pStyle w:val="Brdtext"/>
        <w:rPr>
          <w:rFonts w:ascii="Arial" w:eastAsiaTheme="minorHAnsi" w:hAnsi="Arial" w:cstheme="minorBidi"/>
          <w:color w:val="FFFFFF" w:themeColor="background1"/>
          <w:sz w:val="36"/>
          <w:szCs w:val="22"/>
          <w:lang w:eastAsia="en-US"/>
        </w:rPr>
      </w:pPr>
      <w:r>
        <w:rPr>
          <w:noProof/>
        </w:rPr>
        <w:drawing>
          <wp:inline distT="0" distB="0" distL="0" distR="0" wp14:anchorId="41DFD567" wp14:editId="763478BF">
            <wp:extent cx="5400040" cy="3607435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C432" w14:textId="6BDC43CA" w:rsidR="00A546E8" w:rsidRPr="00A97504" w:rsidRDefault="00ED6211" w:rsidP="00883063">
      <w:pPr>
        <w:pStyle w:val="Brdtext"/>
        <w:rPr>
          <w:color w:val="FFFFFF" w:themeColor="background1"/>
          <w14:textFill>
            <w14:noFill/>
          </w14:textFill>
        </w:rPr>
        <w:sectPr w:rsidR="00A546E8" w:rsidRPr="00A97504" w:rsidSect="00970B82">
          <w:footerReference w:type="default" r:id="rId13"/>
          <w:footerReference w:type="first" r:id="rId14"/>
          <w:pgSz w:w="11906" w:h="16838" w:code="9"/>
          <w:pgMar w:top="1474" w:right="1701" w:bottom="1474" w:left="1701" w:header="720" w:footer="720" w:gutter="0"/>
          <w:cols w:space="720"/>
          <w:docGrid w:linePitch="360"/>
        </w:sectPr>
      </w:pPr>
      <w:sdt>
        <w:sdtPr>
          <w:rPr>
            <w:color w:val="FFFFFF" w:themeColor="background1"/>
            <w14:textFill>
              <w14:noFill/>
            </w14:textFill>
          </w:rPr>
          <w:id w:val="-1093856208"/>
          <w:picture/>
        </w:sdtPr>
        <w:sdtEndPr/>
        <w:sdtContent/>
      </w:sdt>
    </w:p>
    <w:p w14:paraId="1CAAC775" w14:textId="77777777" w:rsidR="001863B0" w:rsidRDefault="001863B0" w:rsidP="00B25526">
      <w:pPr>
        <w:pStyle w:val="Bibliografiskinformationsid2Brdtext"/>
        <w:rPr>
          <w:rFonts w:cs="Arial"/>
          <w:szCs w:val="22"/>
        </w:rPr>
      </w:pPr>
    </w:p>
    <w:p w14:paraId="018101E7" w14:textId="77777777" w:rsidR="001863B0" w:rsidRDefault="001863B0" w:rsidP="00B25526">
      <w:pPr>
        <w:pStyle w:val="Bibliografiskinformationsid2Brdtext"/>
        <w:rPr>
          <w:rFonts w:cs="Arial"/>
          <w:szCs w:val="22"/>
        </w:rPr>
      </w:pPr>
    </w:p>
    <w:p w14:paraId="119B5024" w14:textId="702ED782" w:rsidR="00671B57" w:rsidRPr="00561F8C" w:rsidRDefault="00671B57" w:rsidP="00671B57">
      <w:pPr>
        <w:spacing w:before="6400"/>
      </w:pPr>
      <w:r w:rsidRPr="00561F8C">
        <w:rPr>
          <w:rFonts w:ascii="Arial" w:hAnsi="Arial" w:cs="Arial"/>
          <w:b/>
        </w:rPr>
        <w:t>Trafikverket</w:t>
      </w:r>
      <w:r w:rsidRPr="00561F8C">
        <w:rPr>
          <w:rFonts w:ascii="Arial" w:hAnsi="Arial" w:cs="Arial"/>
        </w:rPr>
        <w:br/>
        <w:t xml:space="preserve">Postadress: </w:t>
      </w:r>
      <w:r w:rsidR="009D0D51">
        <w:rPr>
          <w:rFonts w:ascii="Arial" w:hAnsi="Arial" w:cs="Arial"/>
        </w:rPr>
        <w:t>Solna Strandväg 98</w:t>
      </w:r>
    </w:p>
    <w:p w14:paraId="0E5E2D34" w14:textId="77777777" w:rsidR="00671B57" w:rsidRPr="00561F8C" w:rsidRDefault="00671B57" w:rsidP="00671B57">
      <w:pPr>
        <w:pStyle w:val="Bibliografiskinformationsid2Brdtext"/>
        <w:rPr>
          <w:rFonts w:cs="Arial"/>
          <w:szCs w:val="22"/>
        </w:rPr>
      </w:pPr>
      <w:r w:rsidRPr="00561F8C">
        <w:rPr>
          <w:rFonts w:cs="Arial"/>
          <w:szCs w:val="22"/>
        </w:rPr>
        <w:t xml:space="preserve">E-post: </w:t>
      </w:r>
      <w:hyperlink r:id="rId15" w:history="1">
        <w:r w:rsidRPr="00561F8C">
          <w:rPr>
            <w:rStyle w:val="Hyperlnk"/>
            <w:rFonts w:cs="Arial"/>
            <w:szCs w:val="22"/>
          </w:rPr>
          <w:t>trafikverket@trafikverket.se</w:t>
        </w:r>
      </w:hyperlink>
      <w:r w:rsidRPr="00561F8C">
        <w:rPr>
          <w:rFonts w:cs="Arial"/>
          <w:szCs w:val="22"/>
        </w:rPr>
        <w:br/>
        <w:t>Telefon: 0771-921 921, Texttelefon: 010-123 50 00</w:t>
      </w:r>
    </w:p>
    <w:p w14:paraId="04B88CB9" w14:textId="77777777" w:rsidR="009D0D51" w:rsidRDefault="009D0D51" w:rsidP="00671B57">
      <w:pPr>
        <w:pStyle w:val="Bibliografiskinformationsid2Brdtext"/>
        <w:rPr>
          <w:rFonts w:cs="Arial"/>
          <w:szCs w:val="22"/>
        </w:rPr>
      </w:pPr>
    </w:p>
    <w:p w14:paraId="5EB2DF96" w14:textId="257E98CC" w:rsidR="00671B57" w:rsidRPr="007806A1" w:rsidRDefault="00671B57" w:rsidP="00671B57">
      <w:pPr>
        <w:pStyle w:val="Bibliografiskinformationsid2Brdtext"/>
        <w:rPr>
          <w:rFonts w:cs="Arial"/>
          <w:sz w:val="20"/>
          <w:szCs w:val="20"/>
        </w:rPr>
      </w:pPr>
      <w:r w:rsidRPr="00561F8C">
        <w:rPr>
          <w:rFonts w:cs="Arial"/>
          <w:szCs w:val="22"/>
        </w:rPr>
        <w:t xml:space="preserve">Dokumenttitel: </w:t>
      </w:r>
      <w:sdt>
        <w:sdtPr>
          <w:rPr>
            <w:rFonts w:cs="Arial"/>
            <w:szCs w:val="22"/>
          </w:rPr>
          <w:alias w:val="Titel"/>
          <w:tag w:val=""/>
          <w:id w:val="-2129468844"/>
          <w:placeholder>
            <w:docPart w:val="8F9B778D5E314B00B5252F4857EB6A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0D51" w:rsidRPr="009D0D51">
            <w:rPr>
              <w:rFonts w:cs="Arial"/>
              <w:szCs w:val="22"/>
            </w:rPr>
            <w:t>Kapacitetsförstärkningsplan Stockholm-Myrbacken</w:t>
          </w:r>
        </w:sdtContent>
      </w:sdt>
    </w:p>
    <w:p w14:paraId="0F3862F3" w14:textId="61269425" w:rsidR="00671B57" w:rsidRPr="007806A1" w:rsidRDefault="00671B57" w:rsidP="00671B57">
      <w:pPr>
        <w:pStyle w:val="Bibliografiskinformationsid2Brdtext"/>
        <w:rPr>
          <w:rFonts w:cs="Arial"/>
          <w:sz w:val="20"/>
          <w:szCs w:val="20"/>
        </w:rPr>
      </w:pPr>
      <w:r w:rsidRPr="00561F8C">
        <w:rPr>
          <w:rFonts w:cs="Arial"/>
          <w:szCs w:val="22"/>
        </w:rPr>
        <w:t>Författare:</w:t>
      </w:r>
      <w:r w:rsidRPr="007806A1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Cs w:val="22"/>
          </w:rPr>
          <w:alias w:val="Skapat av"/>
          <w:tag w:val="TrvCreatedBy"/>
          <w:id w:val="-1577895245"/>
          <w:placeholder>
            <w:docPart w:val="BBCF23FCFC794E1D8268ABE66CFB1D7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/>
        <w:sdtContent>
          <w:r w:rsidR="00AC2A6C">
            <w:rPr>
              <w:rFonts w:cs="Arial"/>
              <w:szCs w:val="22"/>
            </w:rPr>
            <w:t>Anna Hansson och Josefin Tervo</w:t>
          </w:r>
        </w:sdtContent>
      </w:sdt>
    </w:p>
    <w:p w14:paraId="0138B582" w14:textId="7EE16B9B" w:rsidR="00671B57" w:rsidRDefault="00671B57" w:rsidP="00671B57">
      <w:pPr>
        <w:pStyle w:val="Bibliografiskinformationsid2Brdtext"/>
        <w:rPr>
          <w:sz w:val="20"/>
          <w:szCs w:val="20"/>
        </w:rPr>
      </w:pPr>
      <w:r w:rsidRPr="00A74E6E">
        <w:rPr>
          <w:rFonts w:cs="Arial"/>
          <w:szCs w:val="22"/>
        </w:rPr>
        <w:t>Dokumentdatum:</w:t>
      </w:r>
      <w:r w:rsidRPr="007806A1">
        <w:rPr>
          <w:sz w:val="20"/>
          <w:szCs w:val="20"/>
        </w:rPr>
        <w:t xml:space="preserve"> </w:t>
      </w:r>
      <w:sdt>
        <w:sdtPr>
          <w:alias w:val="Dokumentdatum"/>
          <w:tag w:val="TrvDocumentDate"/>
          <w:id w:val="-980220133"/>
          <w:placeholder>
            <w:docPart w:val="AEC3BFE69252490EA5E9F9500EAE17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Dokumentdatum_x0020_NY[1]" w:storeItemID="{5316A796-3E13-4D76-B9BC-3A77F7C8617E}"/>
          <w:date w:fullDate="2024-08-08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581ED1">
            <w:t>2024-08-08</w:t>
          </w:r>
        </w:sdtContent>
      </w:sdt>
    </w:p>
    <w:p w14:paraId="7797FCA9" w14:textId="1A8837CA" w:rsidR="00671B57" w:rsidRPr="00561F8C" w:rsidRDefault="00671B57" w:rsidP="00671B57">
      <w:pPr>
        <w:pStyle w:val="Bibliografiskinformationsid2Brdtext"/>
        <w:rPr>
          <w:rFonts w:cs="Arial"/>
          <w:szCs w:val="22"/>
        </w:rPr>
      </w:pPr>
      <w:r w:rsidRPr="00561F8C">
        <w:rPr>
          <w:rFonts w:cs="Arial"/>
          <w:szCs w:val="22"/>
        </w:rPr>
        <w:t>Ärendenummer: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Cs w:val="22"/>
          </w:rPr>
          <w:alias w:val="Ärendenummer"/>
          <w:tag w:val="TrvCaseId"/>
          <w:id w:val="541798227"/>
          <w:placeholder>
            <w:docPart w:val="04B279E5481A4F378FBCF470F027A38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Ärendenummer_x0020_NY[1]" w:storeItemID="{5316A796-3E13-4D76-B9BC-3A77F7C8617E}"/>
          <w:text/>
        </w:sdtPr>
        <w:sdtEndPr/>
        <w:sdtContent>
          <w:r w:rsidR="00C22419">
            <w:rPr>
              <w:rFonts w:cs="Arial"/>
              <w:szCs w:val="22"/>
            </w:rPr>
            <w:t>TRV 2021/5457</w:t>
          </w:r>
        </w:sdtContent>
      </w:sdt>
      <w:r w:rsidRPr="00561F8C">
        <w:rPr>
          <w:rFonts w:cs="Arial"/>
          <w:szCs w:val="22"/>
        </w:rPr>
        <w:t xml:space="preserve"> </w:t>
      </w:r>
    </w:p>
    <w:p w14:paraId="1CC4E7B1" w14:textId="1ECDA6EA" w:rsidR="00671B57" w:rsidRPr="00561F8C" w:rsidRDefault="00671B57" w:rsidP="00671B57">
      <w:pPr>
        <w:pStyle w:val="Bibliografiskinformationsid2Brdtext"/>
        <w:rPr>
          <w:rFonts w:cs="Arial"/>
          <w:szCs w:val="22"/>
        </w:rPr>
      </w:pPr>
      <w:r w:rsidRPr="00561F8C">
        <w:rPr>
          <w:rFonts w:cs="Arial"/>
          <w:szCs w:val="22"/>
        </w:rPr>
        <w:t xml:space="preserve">Kontaktperson: </w:t>
      </w:r>
      <w:sdt>
        <w:sdtPr>
          <w:rPr>
            <w:rFonts w:cs="Arial"/>
            <w:szCs w:val="22"/>
          </w:rPr>
          <w:alias w:val="Skapat av"/>
          <w:tag w:val="TrvCreatedBy"/>
          <w:id w:val="513112383"/>
          <w:placeholder>
            <w:docPart w:val="633A8B04E0DE47829A609454BB34307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Skapat_x0020_av_x0020_NY[1]" w:storeItemID="{5316A796-3E13-4D76-B9BC-3A77F7C8617E}"/>
          <w:text/>
        </w:sdtPr>
        <w:sdtEndPr/>
        <w:sdtContent>
          <w:r w:rsidR="00C22419">
            <w:rPr>
              <w:rFonts w:cs="Arial"/>
              <w:szCs w:val="22"/>
            </w:rPr>
            <w:t>Anna Hansson och Josefin Tervo</w:t>
          </w:r>
        </w:sdtContent>
      </w:sdt>
    </w:p>
    <w:p w14:paraId="2D5EBE99" w14:textId="5B2EB398" w:rsidR="001863B0" w:rsidRDefault="001863B0" w:rsidP="00B25526">
      <w:pPr>
        <w:pStyle w:val="Bibliografiskinformationsid2Brdtext"/>
        <w:rPr>
          <w:rFonts w:cs="Arial"/>
          <w:szCs w:val="22"/>
        </w:rPr>
      </w:pPr>
    </w:p>
    <w:p w14:paraId="29ACC62E" w14:textId="643BA521" w:rsidR="009D0D51" w:rsidRDefault="009D0D51" w:rsidP="00B25526">
      <w:pPr>
        <w:pStyle w:val="Bibliografiskinformationsid2Brdtext"/>
        <w:rPr>
          <w:rFonts w:cs="Arial"/>
          <w:szCs w:val="22"/>
        </w:rPr>
      </w:pPr>
    </w:p>
    <w:p w14:paraId="5F3ADBB2" w14:textId="77659F5A" w:rsidR="009D0D51" w:rsidRDefault="009D0D51" w:rsidP="00B25526">
      <w:pPr>
        <w:pStyle w:val="Bibliografiskinformationsid2Brdtext"/>
        <w:rPr>
          <w:rFonts w:cs="Arial"/>
          <w:szCs w:val="22"/>
        </w:rPr>
      </w:pPr>
    </w:p>
    <w:p w14:paraId="109F3FC0" w14:textId="77777777" w:rsidR="009D0D51" w:rsidRDefault="009D0D51" w:rsidP="00B25526">
      <w:pPr>
        <w:pStyle w:val="Bibliografiskinformationsid2Brdtext"/>
        <w:rPr>
          <w:rFonts w:cs="Arial"/>
          <w:szCs w:val="22"/>
        </w:rPr>
      </w:pPr>
    </w:p>
    <w:p w14:paraId="5A42BC94" w14:textId="02532F8F" w:rsidR="00C175D1" w:rsidRPr="00C175D1" w:rsidRDefault="00C175D1" w:rsidP="008F4E25">
      <w:pPr>
        <w:pStyle w:val="Rubrik1"/>
      </w:pPr>
      <w:bookmarkStart w:id="0" w:name="_Toc271043458"/>
      <w:bookmarkStart w:id="1" w:name="_Toc169263124"/>
      <w:r w:rsidRPr="00673B6B">
        <w:t>I</w:t>
      </w:r>
      <w:r w:rsidRPr="00C175D1">
        <w:t>nnehåll</w:t>
      </w:r>
      <w:bookmarkEnd w:id="0"/>
      <w:bookmarkEnd w:id="1"/>
    </w:p>
    <w:p w14:paraId="6B76DA1D" w14:textId="4589CFBE" w:rsidR="009C57DC" w:rsidRDefault="004413CA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r>
        <w:rPr>
          <w:sz w:val="22"/>
        </w:rPr>
        <w:fldChar w:fldCharType="begin"/>
      </w:r>
      <w:r>
        <w:instrText xml:space="preserve"> TOC \h \z \t "Rubrik 1;1;Rubrik 2;2;Rubrik 3;3;Numrerad rubrik 1;1;Numrerad rubrik 2;2;Numrerad rubrik 3;3" </w:instrText>
      </w:r>
      <w:r>
        <w:rPr>
          <w:sz w:val="22"/>
        </w:rPr>
        <w:fldChar w:fldCharType="separate"/>
      </w:r>
      <w:hyperlink w:anchor="_Toc169263124" w:history="1">
        <w:r w:rsidR="009C57DC" w:rsidRPr="00E92AA6">
          <w:rPr>
            <w:rStyle w:val="Hyperlnk"/>
            <w:noProof/>
          </w:rPr>
          <w:t>Innehåll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_Toc169263124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3</w:t>
        </w:r>
        <w:r w:rsidR="009C57DC">
          <w:rPr>
            <w:noProof/>
            <w:webHidden/>
          </w:rPr>
          <w:fldChar w:fldCharType="end"/>
        </w:r>
      </w:hyperlink>
    </w:p>
    <w:p w14:paraId="499A72FC" w14:textId="294F9FCA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25" w:history="1">
        <w:r w:rsidR="009C57DC" w:rsidRPr="00E92AA6">
          <w:rPr>
            <w:rStyle w:val="Hyperlnk"/>
            <w:noProof/>
          </w:rPr>
          <w:t>Bakgrund och syfte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_Toc169263125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4</w:t>
        </w:r>
        <w:r w:rsidR="009C57DC">
          <w:rPr>
            <w:noProof/>
            <w:webHidden/>
          </w:rPr>
          <w:fldChar w:fldCharType="end"/>
        </w:r>
      </w:hyperlink>
    </w:p>
    <w:p w14:paraId="453A0F7A" w14:textId="681C0E19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26" w:history="1">
        <w:r w:rsidR="009C57DC" w:rsidRPr="00E92AA6">
          <w:rPr>
            <w:rStyle w:val="Hyperlnk"/>
            <w:noProof/>
          </w:rPr>
          <w:t>Orsakerna till överbelastad infrastruktur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_Toc169263126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5</w:t>
        </w:r>
        <w:r w:rsidR="009C57DC">
          <w:rPr>
            <w:noProof/>
            <w:webHidden/>
          </w:rPr>
          <w:fldChar w:fldCharType="end"/>
        </w:r>
      </w:hyperlink>
    </w:p>
    <w:p w14:paraId="5F70A4AB" w14:textId="345F9877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27" w:history="1">
        <w:r w:rsidR="009C57DC" w:rsidRPr="00E92AA6">
          <w:rPr>
            <w:rStyle w:val="Hyperlnk"/>
            <w:noProof/>
          </w:rPr>
          <w:t>Den sannolika framtida trafikutvecklingen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_Toc169263127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6</w:t>
        </w:r>
        <w:r w:rsidR="009C57DC">
          <w:rPr>
            <w:noProof/>
            <w:webHidden/>
          </w:rPr>
          <w:fldChar w:fldCharType="end"/>
        </w:r>
      </w:hyperlink>
    </w:p>
    <w:p w14:paraId="7F6A1CCB" w14:textId="6BE58B23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28" w:history="1">
        <w:r w:rsidR="009C57DC" w:rsidRPr="00E92AA6">
          <w:rPr>
            <w:rStyle w:val="Hyperlnk"/>
            <w:noProof/>
          </w:rPr>
          <w:t>Föreslagna alternativ för kapacitetsförstärkning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_Toc169263128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7</w:t>
        </w:r>
        <w:r w:rsidR="009C57DC">
          <w:rPr>
            <w:noProof/>
            <w:webHidden/>
          </w:rPr>
          <w:fldChar w:fldCharType="end"/>
        </w:r>
      </w:hyperlink>
    </w:p>
    <w:p w14:paraId="24DF8E6F" w14:textId="3149418C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29" w:history="1">
        <w:r w:rsidR="009C57DC" w:rsidRPr="00E92AA6">
          <w:rPr>
            <w:rStyle w:val="Hyperlnk"/>
            <w:noProof/>
          </w:rPr>
          <w:t>Hinder för infrastrukturutveckling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_Toc169263129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9</w:t>
        </w:r>
        <w:r w:rsidR="009C57DC">
          <w:rPr>
            <w:noProof/>
            <w:webHidden/>
          </w:rPr>
          <w:fldChar w:fldCharType="end"/>
        </w:r>
      </w:hyperlink>
    </w:p>
    <w:p w14:paraId="2F680760" w14:textId="31635375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30" w:history="1">
        <w:r w:rsidR="009C57DC" w:rsidRPr="00E92AA6">
          <w:rPr>
            <w:rStyle w:val="Hyperlnk"/>
            <w:noProof/>
          </w:rPr>
          <w:t>Kostnads- och nyttoanalys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_Toc169263130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10</w:t>
        </w:r>
        <w:r w:rsidR="009C57DC">
          <w:rPr>
            <w:noProof/>
            <w:webHidden/>
          </w:rPr>
          <w:fldChar w:fldCharType="end"/>
        </w:r>
      </w:hyperlink>
    </w:p>
    <w:p w14:paraId="44EFB98D" w14:textId="13712793" w:rsidR="009C57DC" w:rsidRDefault="00ED6211">
      <w:pPr>
        <w:pStyle w:val="Innehll2"/>
        <w:tabs>
          <w:tab w:val="right" w:leader="dot" w:pos="8154"/>
        </w:tabs>
        <w:rPr>
          <w:rFonts w:asciiTheme="minorHAnsi" w:eastAsiaTheme="minorEastAsia" w:hAnsiTheme="minorHAnsi"/>
          <w:noProof/>
          <w:lang w:eastAsia="sv-SE"/>
        </w:rPr>
      </w:pPr>
      <w:hyperlink w:anchor="_Toc169263131" w:history="1">
        <w:r w:rsidR="009C57DC" w:rsidRPr="00E92AA6">
          <w:rPr>
            <w:rStyle w:val="Hyperlnk"/>
            <w:rFonts w:eastAsia="Calibri"/>
            <w:noProof/>
          </w:rPr>
          <w:t>Sammanfattning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_Toc169263131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12</w:t>
        </w:r>
        <w:r w:rsidR="009C57DC">
          <w:rPr>
            <w:noProof/>
            <w:webHidden/>
          </w:rPr>
          <w:fldChar w:fldCharType="end"/>
        </w:r>
      </w:hyperlink>
    </w:p>
    <w:p w14:paraId="3BAE4198" w14:textId="747A7216" w:rsidR="009C57DC" w:rsidRDefault="00ED6211">
      <w:pPr>
        <w:pStyle w:val="Innehll2"/>
        <w:tabs>
          <w:tab w:val="right" w:leader="dot" w:pos="8154"/>
        </w:tabs>
        <w:rPr>
          <w:rFonts w:asciiTheme="minorHAnsi" w:eastAsiaTheme="minorEastAsia" w:hAnsiTheme="minorHAnsi"/>
          <w:noProof/>
          <w:lang w:eastAsia="sv-SE"/>
        </w:rPr>
      </w:pPr>
      <w:hyperlink w:anchor="_Toc169263132" w:history="1">
        <w:r w:rsidR="009C57DC" w:rsidRPr="00E92AA6">
          <w:rPr>
            <w:rStyle w:val="Hyperlnk"/>
            <w:rFonts w:eastAsia="Calibri"/>
            <w:noProof/>
          </w:rPr>
          <w:t>Slutsats av den samhällsekonomiska analysen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_Toc169263132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12</w:t>
        </w:r>
        <w:r w:rsidR="009C57DC">
          <w:rPr>
            <w:noProof/>
            <w:webHidden/>
          </w:rPr>
          <w:fldChar w:fldCharType="end"/>
        </w:r>
      </w:hyperlink>
    </w:p>
    <w:p w14:paraId="27174939" w14:textId="765961FC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33" w:history="1">
        <w:r w:rsidR="009C57DC" w:rsidRPr="00E92AA6">
          <w:rPr>
            <w:rStyle w:val="Hyperlnk"/>
            <w:noProof/>
          </w:rPr>
          <w:t>Planerade ändringar av tillträdesavgifter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_Toc169263133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13</w:t>
        </w:r>
        <w:r w:rsidR="009C57DC">
          <w:rPr>
            <w:noProof/>
            <w:webHidden/>
          </w:rPr>
          <w:fldChar w:fldCharType="end"/>
        </w:r>
      </w:hyperlink>
    </w:p>
    <w:p w14:paraId="4360E3DA" w14:textId="4ABEC842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34" w:history="1">
        <w:r w:rsidR="009C57DC" w:rsidRPr="00E92AA6">
          <w:rPr>
            <w:rStyle w:val="Hyperlnk"/>
            <w:noProof/>
          </w:rPr>
          <w:t>Trafikverkets ställningstagande och tidsplan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_Toc169263134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14</w:t>
        </w:r>
        <w:r w:rsidR="009C57DC">
          <w:rPr>
            <w:noProof/>
            <w:webHidden/>
          </w:rPr>
          <w:fldChar w:fldCharType="end"/>
        </w:r>
      </w:hyperlink>
    </w:p>
    <w:p w14:paraId="7711FB5B" w14:textId="5633795C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35" w:history="1">
        <w:r w:rsidR="009C57DC" w:rsidRPr="00E92AA6">
          <w:rPr>
            <w:rStyle w:val="Hyperlnk"/>
            <w:noProof/>
          </w:rPr>
          <w:t>Samrådsredogörelse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_Toc169263135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15</w:t>
        </w:r>
        <w:r w:rsidR="009C57DC">
          <w:rPr>
            <w:noProof/>
            <w:webHidden/>
          </w:rPr>
          <w:fldChar w:fldCharType="end"/>
        </w:r>
      </w:hyperlink>
    </w:p>
    <w:p w14:paraId="07E4D81C" w14:textId="6B5231AB" w:rsidR="009C57DC" w:rsidRDefault="00ED6211">
      <w:pPr>
        <w:pStyle w:val="Innehll1"/>
        <w:rPr>
          <w:rFonts w:asciiTheme="minorHAnsi" w:eastAsiaTheme="minorEastAsia" w:hAnsiTheme="minorHAnsi"/>
          <w:b w:val="0"/>
          <w:noProof/>
          <w:sz w:val="22"/>
          <w:lang w:eastAsia="sv-SE"/>
        </w:rPr>
      </w:pPr>
      <w:hyperlink w:anchor="_Toc169263136" w:history="1">
        <w:r w:rsidR="009C57DC" w:rsidRPr="00E92AA6">
          <w:rPr>
            <w:rStyle w:val="Hyperlnk"/>
            <w:noProof/>
          </w:rPr>
          <w:t>Referenser</w:t>
        </w:r>
        <w:r w:rsidR="009C57DC">
          <w:rPr>
            <w:noProof/>
            <w:webHidden/>
          </w:rPr>
          <w:tab/>
        </w:r>
        <w:r w:rsidR="009C57DC">
          <w:rPr>
            <w:noProof/>
            <w:webHidden/>
          </w:rPr>
          <w:fldChar w:fldCharType="begin"/>
        </w:r>
        <w:r w:rsidR="009C57DC">
          <w:rPr>
            <w:noProof/>
            <w:webHidden/>
          </w:rPr>
          <w:instrText xml:space="preserve"> PAGEREF _Toc169263136 \h </w:instrText>
        </w:r>
        <w:r w:rsidR="009C57DC">
          <w:rPr>
            <w:noProof/>
            <w:webHidden/>
          </w:rPr>
        </w:r>
        <w:r w:rsidR="009C57DC">
          <w:rPr>
            <w:noProof/>
            <w:webHidden/>
          </w:rPr>
          <w:fldChar w:fldCharType="separate"/>
        </w:r>
        <w:r w:rsidR="009C57DC">
          <w:rPr>
            <w:noProof/>
            <w:webHidden/>
          </w:rPr>
          <w:t>16</w:t>
        </w:r>
        <w:r w:rsidR="009C57DC">
          <w:rPr>
            <w:noProof/>
            <w:webHidden/>
          </w:rPr>
          <w:fldChar w:fldCharType="end"/>
        </w:r>
      </w:hyperlink>
    </w:p>
    <w:p w14:paraId="214F50CE" w14:textId="71435BFF" w:rsidR="00893F2E" w:rsidRDefault="004413CA" w:rsidP="00883063">
      <w:pPr>
        <w:pStyle w:val="Brdtext"/>
        <w:rPr>
          <w:rFonts w:ascii="Arial" w:eastAsia="Calibri" w:hAnsi="Arial" w:cs="Arial"/>
          <w:b/>
          <w:bCs/>
          <w:caps/>
          <w:color w:val="auto"/>
          <w:sz w:val="24"/>
        </w:rPr>
        <w:sectPr w:rsidR="00893F2E" w:rsidSect="00E26C37">
          <w:pgSz w:w="11906" w:h="16838" w:code="9"/>
          <w:pgMar w:top="1440" w:right="1871" w:bottom="1440" w:left="1871" w:header="720" w:footer="720" w:gutter="0"/>
          <w:cols w:space="720"/>
          <w:titlePg/>
          <w:docGrid w:linePitch="360"/>
        </w:sectPr>
      </w:pPr>
      <w:r>
        <w:rPr>
          <w:rFonts w:ascii="Arial" w:eastAsiaTheme="minorHAnsi" w:hAnsi="Arial" w:cstheme="minorBidi"/>
          <w:color w:val="auto"/>
          <w:sz w:val="28"/>
          <w:szCs w:val="22"/>
          <w:lang w:eastAsia="en-US"/>
        </w:rPr>
        <w:fldChar w:fldCharType="end"/>
      </w:r>
    </w:p>
    <w:p w14:paraId="23E40C22" w14:textId="7EB22F2B" w:rsidR="001C173A" w:rsidRDefault="001C173A" w:rsidP="00527E8E">
      <w:pPr>
        <w:pStyle w:val="Brdtext"/>
        <w:rPr>
          <w:highlight w:val="yellow"/>
        </w:rPr>
      </w:pPr>
    </w:p>
    <w:p w14:paraId="14C87504" w14:textId="693DDF9C" w:rsidR="001C173A" w:rsidRDefault="001C173A" w:rsidP="001C173A">
      <w:pPr>
        <w:pStyle w:val="Brdtext"/>
        <w:rPr>
          <w:highlight w:val="yellow"/>
          <w:lang w:eastAsia="en-US"/>
        </w:rPr>
      </w:pPr>
    </w:p>
    <w:p w14:paraId="05B8569E" w14:textId="0BDF90F1" w:rsidR="001C173A" w:rsidRDefault="001C173A" w:rsidP="001C173A">
      <w:pPr>
        <w:pStyle w:val="Brdtext"/>
        <w:rPr>
          <w:highlight w:val="yellow"/>
          <w:lang w:eastAsia="en-US"/>
        </w:rPr>
      </w:pPr>
    </w:p>
    <w:p w14:paraId="1AC8211B" w14:textId="0AAABB17" w:rsidR="001C173A" w:rsidRDefault="001C173A" w:rsidP="001C173A">
      <w:pPr>
        <w:pStyle w:val="Brdtext"/>
        <w:rPr>
          <w:highlight w:val="yellow"/>
          <w:lang w:eastAsia="en-US"/>
        </w:rPr>
      </w:pPr>
    </w:p>
    <w:p w14:paraId="52D81042" w14:textId="45F4A8F1" w:rsidR="001C173A" w:rsidRDefault="001C173A" w:rsidP="001C173A">
      <w:pPr>
        <w:pStyle w:val="Brdtext"/>
        <w:rPr>
          <w:highlight w:val="yellow"/>
          <w:lang w:eastAsia="en-US"/>
        </w:rPr>
      </w:pPr>
    </w:p>
    <w:p w14:paraId="5601EDC8" w14:textId="230BEF65" w:rsidR="001C173A" w:rsidRDefault="001C173A" w:rsidP="001C173A">
      <w:pPr>
        <w:pStyle w:val="Brdtext"/>
        <w:rPr>
          <w:highlight w:val="yellow"/>
          <w:lang w:eastAsia="en-US"/>
        </w:rPr>
      </w:pPr>
    </w:p>
    <w:p w14:paraId="1BEBB216" w14:textId="3C1BB8E7" w:rsidR="001C173A" w:rsidRDefault="001C173A" w:rsidP="001C173A">
      <w:pPr>
        <w:pStyle w:val="Brdtext"/>
        <w:rPr>
          <w:highlight w:val="yellow"/>
          <w:lang w:eastAsia="en-US"/>
        </w:rPr>
      </w:pPr>
    </w:p>
    <w:p w14:paraId="67874324" w14:textId="64F00725" w:rsidR="008C2B8A" w:rsidRDefault="008C2B8A" w:rsidP="00673B6B">
      <w:pPr>
        <w:pStyle w:val="TRVbrdtext"/>
        <w:rPr>
          <w:i/>
        </w:rPr>
      </w:pPr>
    </w:p>
    <w:p w14:paraId="674EF1DA" w14:textId="77777777" w:rsidR="008C2B8A" w:rsidRDefault="008C2B8A" w:rsidP="00673B6B">
      <w:pPr>
        <w:pStyle w:val="TRVbrdtext"/>
        <w:rPr>
          <w:i/>
        </w:rPr>
      </w:pPr>
    </w:p>
    <w:p w14:paraId="2EB45540" w14:textId="77777777" w:rsidR="00673B6B" w:rsidRPr="00083C34" w:rsidRDefault="00673B6B" w:rsidP="008F4E25">
      <w:pPr>
        <w:pStyle w:val="Rubrik1"/>
      </w:pPr>
      <w:bookmarkStart w:id="2" w:name="_Toc169263125"/>
      <w:r w:rsidRPr="00083C34">
        <w:t>Bakgrund och syfte</w:t>
      </w:r>
      <w:bookmarkEnd w:id="2"/>
    </w:p>
    <w:p w14:paraId="573754EF" w14:textId="77777777" w:rsidR="00673B6B" w:rsidRPr="00E24A32" w:rsidRDefault="00673B6B" w:rsidP="00673B6B">
      <w:pPr>
        <w:pStyle w:val="TRVbrdtext"/>
      </w:pPr>
      <w:r w:rsidRPr="00E24A32">
        <w:t xml:space="preserve">Efter en överbelastningsförklaring ska Trafikverket enligt Järnvägsmarknadslagen 2022:365 och Transportstyrelsens föreskrift TSFS 2022:32 göra en kapacitetsanalys och en kapacitetsförstärkningsplan. </w:t>
      </w:r>
    </w:p>
    <w:p w14:paraId="00C2491E" w14:textId="77777777" w:rsidR="00673B6B" w:rsidRPr="00E24A32" w:rsidRDefault="00673B6B" w:rsidP="00673B6B">
      <w:pPr>
        <w:pStyle w:val="TRVbrdtext"/>
      </w:pPr>
      <w:r w:rsidRPr="00E24A32">
        <w:t xml:space="preserve">Kapacitetsförstärkningsplanen är framtagen utifrån upprättad kapacitetsanalys samt det beslut om överbelastad infrastruktur som fattades i tågplaneprocessen. </w:t>
      </w:r>
    </w:p>
    <w:p w14:paraId="387BB3C7" w14:textId="7617A512" w:rsidR="00673B6B" w:rsidRPr="00E24A32" w:rsidRDefault="00673B6B" w:rsidP="00673B6B">
      <w:pPr>
        <w:pStyle w:val="TRVbrdtext"/>
      </w:pPr>
      <w:r w:rsidRPr="00E24A32">
        <w:t xml:space="preserve">Kapacitetsförstärkningsplanen ska innehålla orsakerna till överbelastningen, den sannolika trafikutvecklingen och eventuella hinder för infrastrukturutveckling. Den ska även innehålla en kostnads- och nyttoanalys för kapacitetsförstärkning, utifrån de alternativ som tagits fram i kapacitetsanalysen. Kapacitetsförstärkningsplanen ska visa vilken eller vilka åtgärder Trafikverket avser att vidta samt en tidplan för detta arbete. </w:t>
      </w:r>
    </w:p>
    <w:p w14:paraId="02527B4F" w14:textId="77777777" w:rsidR="00673B6B" w:rsidRDefault="00673B6B" w:rsidP="00673B6B">
      <w:pPr>
        <w:pStyle w:val="TRVbrdtext"/>
        <w:rPr>
          <w:lang w:val="en-US"/>
        </w:rPr>
      </w:pPr>
    </w:p>
    <w:p w14:paraId="14DFFB74" w14:textId="2DD07A47" w:rsidR="00673B6B" w:rsidRDefault="00673B6B" w:rsidP="00673B6B">
      <w:pPr>
        <w:pStyle w:val="TRVbrdtext"/>
        <w:rPr>
          <w:lang w:val="en-US"/>
        </w:rPr>
      </w:pPr>
      <w:r w:rsidRPr="001A6F73">
        <w:rPr>
          <w:noProof/>
          <w:color w:val="FF0000"/>
        </w:rPr>
        <w:drawing>
          <wp:inline distT="0" distB="0" distL="0" distR="0" wp14:anchorId="1776B20D" wp14:editId="3F996015">
            <wp:extent cx="3860637" cy="3419061"/>
            <wp:effectExtent l="0" t="0" r="6985" b="0"/>
            <wp:docPr id="7" name="Bildobjekt 7" descr="\\trafikverket.local\users\06\tina.jansson\Dok\ÖBI\Arbete med nya KA, KFP\Bild Konflikt i tåg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afikverket.local\users\06\tina.jansson\Dok\ÖBI\Arbete med nya KA, KFP\Bild Konflikt i tågpla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613" cy="34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2FAFB" w14:textId="7B16B7A0" w:rsidR="00673B6B" w:rsidRPr="006530A5" w:rsidRDefault="00673B6B" w:rsidP="00676A82">
      <w:pPr>
        <w:pStyle w:val="TRVbildtext"/>
      </w:pPr>
      <w:r w:rsidRPr="006530A5">
        <w:t xml:space="preserve">Bild </w:t>
      </w:r>
      <w:r w:rsidR="00ED6211">
        <w:fldChar w:fldCharType="begin"/>
      </w:r>
      <w:r w:rsidR="00ED6211">
        <w:instrText xml:space="preserve"> SEQ Figur \* ARABIC </w:instrText>
      </w:r>
      <w:r w:rsidR="00ED6211">
        <w:fldChar w:fldCharType="separate"/>
      </w:r>
      <w:r w:rsidR="00BF3B78">
        <w:rPr>
          <w:noProof/>
        </w:rPr>
        <w:t>1</w:t>
      </w:r>
      <w:r w:rsidR="00ED6211">
        <w:rPr>
          <w:noProof/>
        </w:rPr>
        <w:fldChar w:fldCharType="end"/>
      </w:r>
      <w:r w:rsidRPr="006530A5">
        <w:t>: Trafikverkets tillvägagångssätt vid överbelastad infrastruktur</w:t>
      </w:r>
      <w:r w:rsidR="00562F97">
        <w:t>.</w:t>
      </w:r>
    </w:p>
    <w:p w14:paraId="178939BB" w14:textId="77777777" w:rsidR="00673B6B" w:rsidRPr="00295A54" w:rsidRDefault="00673B6B" w:rsidP="008F4E25">
      <w:pPr>
        <w:pStyle w:val="Rubrik1"/>
        <w:rPr>
          <w:color w:val="FF0000"/>
        </w:rPr>
      </w:pPr>
      <w:bookmarkStart w:id="3" w:name="_Toc169263126"/>
      <w:r>
        <w:t>O</w:t>
      </w:r>
      <w:r w:rsidRPr="006530A5">
        <w:t>rsaker</w:t>
      </w:r>
      <w:r>
        <w:t>na</w:t>
      </w:r>
      <w:r w:rsidRPr="006530A5">
        <w:t xml:space="preserve"> </w:t>
      </w:r>
      <w:r>
        <w:t xml:space="preserve">till </w:t>
      </w:r>
      <w:r w:rsidRPr="006530A5">
        <w:t>överbelastad infrastruktur</w:t>
      </w:r>
      <w:bookmarkEnd w:id="3"/>
      <w:r w:rsidRPr="006530A5">
        <w:t xml:space="preserve"> </w:t>
      </w:r>
    </w:p>
    <w:p w14:paraId="51B599EF" w14:textId="614CF0E0" w:rsidR="009D0D51" w:rsidRDefault="009D0D51" w:rsidP="009D0D51">
      <w:pPr>
        <w:pStyle w:val="TRVbrdtext"/>
        <w:rPr>
          <w:color w:val="auto"/>
        </w:rPr>
      </w:pPr>
      <w:r>
        <w:t>På grund av intressekonflikt på sträckan Stockholm</w:t>
      </w:r>
      <w:r w:rsidR="00527E8E">
        <w:t>–</w:t>
      </w:r>
      <w:r>
        <w:t xml:space="preserve">Östersund har Trafikverket förklarat sträckan </w:t>
      </w:r>
      <w:bookmarkStart w:id="4" w:name="_Hlk161151424"/>
      <w:r>
        <w:t>Stockholm</w:t>
      </w:r>
      <w:r w:rsidR="00527E8E">
        <w:t>–</w:t>
      </w:r>
      <w:r>
        <w:t xml:space="preserve">Myrbacken </w:t>
      </w:r>
      <w:bookmarkEnd w:id="4"/>
      <w:r>
        <w:t xml:space="preserve">överbelastad </w:t>
      </w:r>
      <w:r w:rsidRPr="00D61E2D">
        <w:rPr>
          <w:color w:val="auto"/>
        </w:rPr>
        <w:t>202</w:t>
      </w:r>
      <w:r>
        <w:rPr>
          <w:color w:val="auto"/>
        </w:rPr>
        <w:t>3</w:t>
      </w:r>
      <w:r w:rsidRPr="00D61E2D">
        <w:rPr>
          <w:color w:val="auto"/>
        </w:rPr>
        <w:t>-</w:t>
      </w:r>
      <w:r>
        <w:rPr>
          <w:color w:val="auto"/>
        </w:rPr>
        <w:t>12</w:t>
      </w:r>
      <w:r w:rsidRPr="00D61E2D">
        <w:rPr>
          <w:color w:val="auto"/>
        </w:rPr>
        <w:t>-</w:t>
      </w:r>
      <w:r>
        <w:rPr>
          <w:color w:val="auto"/>
        </w:rPr>
        <w:t>10</w:t>
      </w:r>
      <w:r w:rsidRPr="00D61E2D">
        <w:rPr>
          <w:color w:val="auto"/>
        </w:rPr>
        <w:t xml:space="preserve"> – 202</w:t>
      </w:r>
      <w:r>
        <w:rPr>
          <w:color w:val="auto"/>
        </w:rPr>
        <w:t>4</w:t>
      </w:r>
      <w:r w:rsidRPr="00D61E2D">
        <w:rPr>
          <w:color w:val="auto"/>
        </w:rPr>
        <w:t>-</w:t>
      </w:r>
      <w:r>
        <w:rPr>
          <w:color w:val="auto"/>
        </w:rPr>
        <w:t>12</w:t>
      </w:r>
      <w:r w:rsidRPr="00D61E2D">
        <w:rPr>
          <w:color w:val="auto"/>
        </w:rPr>
        <w:t xml:space="preserve">-14 </w:t>
      </w:r>
      <w:r>
        <w:rPr>
          <w:color w:val="auto"/>
        </w:rPr>
        <w:t>dagligen klockan 16.45</w:t>
      </w:r>
      <w:r w:rsidR="00527E8E">
        <w:t>–</w:t>
      </w:r>
      <w:r>
        <w:rPr>
          <w:color w:val="auto"/>
        </w:rPr>
        <w:t>17.20, dock inte 24 december och 31 december.</w:t>
      </w:r>
    </w:p>
    <w:p w14:paraId="3EDF528C" w14:textId="65C594EC" w:rsidR="009D0D51" w:rsidRDefault="009D0D51" w:rsidP="009D0D51">
      <w:pPr>
        <w:pStyle w:val="TRVbrdtext"/>
      </w:pPr>
      <w:r w:rsidRPr="00C614CA">
        <w:t xml:space="preserve">Överbelastningen består i att </w:t>
      </w:r>
      <w:r w:rsidRPr="00160706">
        <w:t>två järnvägsföretag ansökte</w:t>
      </w:r>
      <w:r>
        <w:t xml:space="preserve"> om samma avgångstid från Stockholms Central för ett snabbtåg respektive ett regionaltåg. Olika avgångstider prövades under tågplaneprocessen varav lösningen med att senarelägga snabbtågets avgångstid var det som slutligen lämnades </w:t>
      </w:r>
      <w:r w:rsidR="009120B0">
        <w:t xml:space="preserve">som </w:t>
      </w:r>
      <w:r>
        <w:t>förslag till tågplan.</w:t>
      </w:r>
    </w:p>
    <w:p w14:paraId="390099D0" w14:textId="48F8F5DE" w:rsidR="009D0D51" w:rsidRDefault="009D0D51" w:rsidP="009D0D51">
      <w:pPr>
        <w:pStyle w:val="TRVbrdtext"/>
        <w:rPr>
          <w:szCs w:val="20"/>
        </w:rPr>
      </w:pPr>
      <w:r>
        <w:rPr>
          <w:szCs w:val="20"/>
        </w:rPr>
        <w:t xml:space="preserve">För mer information om överbelastningen och kapacitetstilldelningen, se </w:t>
      </w:r>
      <w:bookmarkStart w:id="5" w:name="_Hlk147492383"/>
      <w:r w:rsidRPr="006675C9">
        <w:rPr>
          <w:i/>
          <w:szCs w:val="20"/>
        </w:rPr>
        <w:t>Beslut om överbelastad infrastruktur</w:t>
      </w:r>
      <w:r>
        <w:rPr>
          <w:szCs w:val="20"/>
        </w:rPr>
        <w:t xml:space="preserve"> </w:t>
      </w:r>
      <w:r>
        <w:rPr>
          <w:i/>
          <w:szCs w:val="20"/>
        </w:rPr>
        <w:t xml:space="preserve">på sträckan Stockholm-Myrbacken tågplan 2024 </w:t>
      </w:r>
      <w:r>
        <w:rPr>
          <w:szCs w:val="20"/>
        </w:rPr>
        <w:t xml:space="preserve">och </w:t>
      </w:r>
      <w:r>
        <w:rPr>
          <w:i/>
          <w:szCs w:val="20"/>
        </w:rPr>
        <w:t xml:space="preserve">Beslut om tilldelning av infrastrukturkapacitet sträcka Stockholm-Östersund tågplan 2024 </w:t>
      </w:r>
      <w:r>
        <w:rPr>
          <w:szCs w:val="20"/>
        </w:rPr>
        <w:t>TRV</w:t>
      </w:r>
      <w:bookmarkEnd w:id="5"/>
      <w:r>
        <w:rPr>
          <w:szCs w:val="20"/>
        </w:rPr>
        <w:t xml:space="preserve"> 2021/5457</w:t>
      </w:r>
      <w:r w:rsidR="00527E8E">
        <w:rPr>
          <w:szCs w:val="20"/>
        </w:rPr>
        <w:t>.</w:t>
      </w:r>
    </w:p>
    <w:p w14:paraId="5363A4C0" w14:textId="77777777" w:rsidR="00673B6B" w:rsidRDefault="00673B6B" w:rsidP="008F4E25">
      <w:pPr>
        <w:pStyle w:val="Rubrik1"/>
      </w:pPr>
      <w:bookmarkStart w:id="6" w:name="_Toc169263127"/>
      <w:r>
        <w:t>D</w:t>
      </w:r>
      <w:r w:rsidRPr="003455FD">
        <w:t>en sannolika framtida trafikutvecklingen</w:t>
      </w:r>
      <w:bookmarkEnd w:id="6"/>
    </w:p>
    <w:p w14:paraId="4F612366" w14:textId="1617308D" w:rsidR="00BF3B78" w:rsidRDefault="00C8122B" w:rsidP="00C8122B">
      <w:pPr>
        <w:pStyle w:val="TRVbrdtext"/>
      </w:pPr>
      <w:r>
        <w:t>Sträckan Stockholm</w:t>
      </w:r>
      <w:r w:rsidR="00527E8E">
        <w:t>–</w:t>
      </w:r>
      <w:r>
        <w:t xml:space="preserve">Uppsala är ett hårt belastat stråk för arbetspendling mellan städerna och till Arlanda </w:t>
      </w:r>
      <w:r w:rsidRPr="006A45A4">
        <w:t>flygplats. Trafiken på sträckan Stockholm C</w:t>
      </w:r>
      <w:r w:rsidR="00527E8E" w:rsidRPr="006A45A4">
        <w:t>–</w:t>
      </w:r>
      <w:r w:rsidRPr="006A45A4">
        <w:t>Myrbacken (Uppsala) väntas öka</w:t>
      </w:r>
      <w:r w:rsidR="00EB7096" w:rsidRPr="006A45A4">
        <w:t xml:space="preserve"> något</w:t>
      </w:r>
      <w:r w:rsidRPr="006A45A4">
        <w:t xml:space="preserve"> i samband med att bland annat kapacitetsförstärkande åtgärder</w:t>
      </w:r>
      <w:r w:rsidR="00BF3B78" w:rsidRPr="006A45A4">
        <w:t xml:space="preserve"> på Uppsala C</w:t>
      </w:r>
      <w:r w:rsidRPr="006A45A4">
        <w:t xml:space="preserve"> </w:t>
      </w:r>
      <w:r w:rsidR="00BF3B78" w:rsidRPr="006A45A4">
        <w:t xml:space="preserve">har </w:t>
      </w:r>
      <w:r w:rsidRPr="006A45A4">
        <w:t>genomför</w:t>
      </w:r>
      <w:r w:rsidR="00BF3B78" w:rsidRPr="006A45A4">
        <w:t>t</w:t>
      </w:r>
      <w:r w:rsidRPr="006A45A4">
        <w:t>s</w:t>
      </w:r>
      <w:r w:rsidR="00BF3B78" w:rsidRPr="006A45A4">
        <w:t xml:space="preserve"> (nya signaler) och kommer att genomföras (nytt vändspår).</w:t>
      </w:r>
    </w:p>
    <w:p w14:paraId="3F6F5D8B" w14:textId="3421E052" w:rsidR="003D09A3" w:rsidRDefault="00EF5FCC" w:rsidP="00C8122B">
      <w:pPr>
        <w:pStyle w:val="TRVbrdtext"/>
      </w:pPr>
      <w:r>
        <w:t xml:space="preserve">Utbyggnaden till fyra spår mellan Uppsala och länsgränsen Uppsala/Stockholm kommer att </w:t>
      </w:r>
      <w:r w:rsidR="003D09A3">
        <w:t>generera att stort kapacitetstillskott som möjliggör en utökning av främst pendeltågs- och regionaltågstrafiken mellan Stockholm och Uppsala. I Trafikverkets basprognos 2040 fördubblas både pendeltågs- och regionaltågstrafiken på sträckan Stockholm</w:t>
      </w:r>
      <w:r w:rsidR="00527E8E">
        <w:t>–</w:t>
      </w:r>
      <w:r w:rsidR="003D09A3">
        <w:t>Arlanda C</w:t>
      </w:r>
      <w:r w:rsidR="00527E8E">
        <w:t>–</w:t>
      </w:r>
      <w:r w:rsidR="003D09A3">
        <w:t>Uppsala.</w:t>
      </w:r>
      <w:r w:rsidR="00B52E96">
        <w:t xml:space="preserve"> Även godstrafiken till och från Rosersbergs godsbangård förväntas öka i samband med en planerad utbyggnad av Rosersberg och Brista</w:t>
      </w:r>
      <w:r w:rsidR="00EB7096">
        <w:rPr>
          <w:rStyle w:val="Fotnotsreferens"/>
        </w:rPr>
        <w:footnoteReference w:id="2"/>
      </w:r>
      <w:r w:rsidR="00B52E96">
        <w:t>.</w:t>
      </w:r>
    </w:p>
    <w:p w14:paraId="37BC7E80" w14:textId="5C97DAA4" w:rsidR="00C8122B" w:rsidRDefault="00C8122B" w:rsidP="00C8122B">
      <w:pPr>
        <w:pStyle w:val="TRVbrdtext"/>
      </w:pPr>
      <w:r>
        <w:rPr>
          <w:noProof/>
        </w:rPr>
        <w:drawing>
          <wp:inline distT="0" distB="0" distL="0" distR="0" wp14:anchorId="24DD922F" wp14:editId="633DE4F2">
            <wp:extent cx="3505849" cy="3992880"/>
            <wp:effectExtent l="0" t="0" r="0" b="7620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59" cy="400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B692" w14:textId="1AF2E881" w:rsidR="00BF3B78" w:rsidRPr="00C8122B" w:rsidRDefault="00527E8E" w:rsidP="00676A82">
      <w:pPr>
        <w:pStyle w:val="TRVbildtext"/>
      </w:pPr>
      <w:r>
        <w:t>Bild</w:t>
      </w:r>
      <w:r w:rsidR="00BF3B78">
        <w:t xml:space="preserve"> </w:t>
      </w:r>
      <w:r w:rsidR="00ED6211">
        <w:fldChar w:fldCharType="begin"/>
      </w:r>
      <w:r w:rsidR="00ED6211">
        <w:instrText xml:space="preserve"> SEQ Figur \* ARABIC </w:instrText>
      </w:r>
      <w:r w:rsidR="00ED6211">
        <w:fldChar w:fldCharType="separate"/>
      </w:r>
      <w:r w:rsidR="00BF3B78">
        <w:rPr>
          <w:noProof/>
        </w:rPr>
        <w:t>2</w:t>
      </w:r>
      <w:r w:rsidR="00ED6211">
        <w:rPr>
          <w:noProof/>
        </w:rPr>
        <w:fldChar w:fldCharType="end"/>
      </w:r>
      <w:r w:rsidR="00BF3B78">
        <w:t xml:space="preserve">: Trafikutbud i Trafikverkets basprognos 2040. Heldragna linjer illustrerat ett tåg per timme och riktning, streckade linjer </w:t>
      </w:r>
      <w:proofErr w:type="spellStart"/>
      <w:r w:rsidR="00BF3B78">
        <w:t>illusterar</w:t>
      </w:r>
      <w:proofErr w:type="spellEnd"/>
      <w:r w:rsidR="00BF3B78">
        <w:t xml:space="preserve"> enstaka tåg under högtrafiktid.</w:t>
      </w:r>
    </w:p>
    <w:p w14:paraId="0F9A42F6" w14:textId="77777777" w:rsidR="00673B6B" w:rsidRDefault="00673B6B" w:rsidP="008F4E25">
      <w:pPr>
        <w:pStyle w:val="Rubrik1"/>
      </w:pPr>
      <w:bookmarkStart w:id="7" w:name="_Toc169263128"/>
      <w:r>
        <w:t>Föreslagna a</w:t>
      </w:r>
      <w:r w:rsidRPr="003455FD">
        <w:t xml:space="preserve">lternativ </w:t>
      </w:r>
      <w:r>
        <w:t>för kapacitetsförstärkning</w:t>
      </w:r>
      <w:bookmarkEnd w:id="7"/>
    </w:p>
    <w:p w14:paraId="382714FD" w14:textId="4795D287" w:rsidR="00673B6B" w:rsidRPr="00135D1B" w:rsidRDefault="00673B6B" w:rsidP="0051792A">
      <w:pPr>
        <w:pStyle w:val="TRVbrdtext"/>
      </w:pPr>
      <w:r>
        <w:t xml:space="preserve">Från Kapacitetsanalysen togs följande förslag fram som kan åtgärda orsaken till kapacitetsbristen. </w:t>
      </w:r>
      <w:r w:rsidR="0051792A">
        <w:t xml:space="preserve"> </w:t>
      </w:r>
    </w:p>
    <w:p w14:paraId="08C80FDC" w14:textId="73CE4A0B" w:rsidR="009D0D51" w:rsidRDefault="009D0D51" w:rsidP="009D0D51">
      <w:pPr>
        <w:pStyle w:val="TRVbrdtext"/>
      </w:pPr>
      <w:r>
        <w:t xml:space="preserve">Metoderna gäller inom tidsramarna </w:t>
      </w:r>
      <w:r w:rsidRPr="004F1A6B">
        <w:t xml:space="preserve">kort sikt (maximalt ett år) </w:t>
      </w:r>
      <w:r>
        <w:t xml:space="preserve">samt </w:t>
      </w:r>
      <w:r w:rsidRPr="004F1A6B">
        <w:t>medellång sikt (maximalt sex år)</w:t>
      </w:r>
      <w:r w:rsidR="00527E8E">
        <w:t>.</w:t>
      </w:r>
    </w:p>
    <w:p w14:paraId="7E1532B3" w14:textId="77777777" w:rsidR="009D0D51" w:rsidRDefault="009D0D51" w:rsidP="009D0D51">
      <w:pPr>
        <w:numPr>
          <w:ilvl w:val="0"/>
          <w:numId w:val="21"/>
        </w:numPr>
        <w:spacing w:after="120" w:line="280" w:lineRule="atLeast"/>
        <w:rPr>
          <w:rFonts w:ascii="Georgia" w:hAnsi="Georgia"/>
          <w:b/>
          <w:sz w:val="20"/>
        </w:rPr>
      </w:pPr>
      <w:r w:rsidRPr="004F1A6B">
        <w:rPr>
          <w:rFonts w:ascii="Georgia" w:hAnsi="Georgia"/>
          <w:b/>
          <w:sz w:val="20"/>
        </w:rPr>
        <w:t>Omledning av trafik</w:t>
      </w:r>
    </w:p>
    <w:p w14:paraId="0E46FDAF" w14:textId="616F1D3B" w:rsidR="009D0D51" w:rsidRDefault="009D0D51" w:rsidP="002A4B44">
      <w:pPr>
        <w:pStyle w:val="TRVbrdtext"/>
        <w:numPr>
          <w:ilvl w:val="0"/>
          <w:numId w:val="27"/>
        </w:numPr>
      </w:pPr>
      <w:r w:rsidRPr="00967F52">
        <w:t>Omledning är inte aktuellt eftersom transporttiden blir väldigt mycket längre samt ansökta uppehåll för resandeutbyte omöjliggörs. Detta gör att tåglägets uppgift inte kan uppfyllas.</w:t>
      </w:r>
      <w:bookmarkStart w:id="8" w:name="_Hlk151536809"/>
    </w:p>
    <w:p w14:paraId="7EC14535" w14:textId="77777777" w:rsidR="002A4B44" w:rsidRPr="00967F52" w:rsidRDefault="002A4B44" w:rsidP="002A4B44">
      <w:pPr>
        <w:pStyle w:val="TRVbrdtext"/>
        <w:ind w:left="720"/>
      </w:pPr>
    </w:p>
    <w:bookmarkEnd w:id="8"/>
    <w:p w14:paraId="20344A6A" w14:textId="77777777" w:rsidR="009D0D51" w:rsidRPr="004F1A6B" w:rsidRDefault="009D0D51" w:rsidP="009D0D51">
      <w:pPr>
        <w:numPr>
          <w:ilvl w:val="0"/>
          <w:numId w:val="21"/>
        </w:numPr>
        <w:spacing w:after="120" w:line="280" w:lineRule="atLeast"/>
        <w:rPr>
          <w:rFonts w:ascii="Georgia" w:hAnsi="Georgia"/>
          <w:b/>
          <w:sz w:val="20"/>
        </w:rPr>
      </w:pPr>
      <w:r w:rsidRPr="004F1A6B">
        <w:rPr>
          <w:rFonts w:ascii="Georgia" w:hAnsi="Georgia"/>
          <w:b/>
          <w:sz w:val="20"/>
        </w:rPr>
        <w:t>Ändring av tidtabell, till exempel uppehållsbild, uppehållstid, fördröjning, förskjutning</w:t>
      </w:r>
    </w:p>
    <w:p w14:paraId="111790DD" w14:textId="0D88E5E4" w:rsidR="009D0D51" w:rsidRPr="001E373F" w:rsidRDefault="009D0D51" w:rsidP="002A4B44">
      <w:pPr>
        <w:pStyle w:val="TRVbrdtext"/>
        <w:numPr>
          <w:ilvl w:val="0"/>
          <w:numId w:val="27"/>
        </w:numPr>
      </w:pPr>
      <w:r w:rsidRPr="001E373F">
        <w:t>B1) För att uppnå en bättre robusthet för snabbtåg Stockholms Central</w:t>
      </w:r>
      <w:r w:rsidR="00527E8E">
        <w:t>–</w:t>
      </w:r>
      <w:r w:rsidRPr="001E373F">
        <w:t xml:space="preserve">Östersunds central bör marginalerna mellan framförvarande långsamma tåg, tåg med flertalet uppehåll och tågmöten på enkelspåriga banor bli bättre. Det kan konstateras att marginalen mellan regionaltåg och snabbtåg är för </w:t>
      </w:r>
      <w:r>
        <w:t>liten</w:t>
      </w:r>
      <w:r w:rsidRPr="001E373F">
        <w:t xml:space="preserve">. En lösning kan vara att slopa uppehåll för regionaltåg, i detta fall i Furuvik. Då blir marginalen till bakomvarande snabbtåg större och tågplanen blir mer robust.  </w:t>
      </w:r>
    </w:p>
    <w:p w14:paraId="092C2170" w14:textId="48CE1CA2" w:rsidR="009D0D51" w:rsidRDefault="009D0D51" w:rsidP="002A4B44">
      <w:pPr>
        <w:pStyle w:val="TRVbrdtext"/>
        <w:numPr>
          <w:ilvl w:val="0"/>
          <w:numId w:val="27"/>
        </w:numPr>
      </w:pPr>
      <w:r w:rsidRPr="001E373F">
        <w:t xml:space="preserve">B2) Genom att förskjuta avgångstiden från Stockholm Central för snabbtåget kan en </w:t>
      </w:r>
      <w:proofErr w:type="spellStart"/>
      <w:r w:rsidRPr="001E373F">
        <w:t>förbigång</w:t>
      </w:r>
      <w:proofErr w:type="spellEnd"/>
      <w:r w:rsidRPr="001E373F">
        <w:t xml:space="preserve"> av regionaltåget ske i Tierp. Under tiden regionaltåget har resandeutbyte vid en plattform på sidan i Tierp passerar snabbtåget på </w:t>
      </w:r>
      <w:proofErr w:type="spellStart"/>
      <w:r w:rsidRPr="001E373F">
        <w:t>huvudtågspåret</w:t>
      </w:r>
      <w:proofErr w:type="spellEnd"/>
      <w:r w:rsidRPr="001E373F">
        <w:t>.</w:t>
      </w:r>
    </w:p>
    <w:p w14:paraId="3BDAF5F0" w14:textId="4C410F81" w:rsidR="009D0D51" w:rsidRDefault="009D0D51" w:rsidP="002A4B44">
      <w:pPr>
        <w:pStyle w:val="TRVbrdtext"/>
        <w:numPr>
          <w:ilvl w:val="0"/>
          <w:numId w:val="27"/>
        </w:numPr>
      </w:pPr>
      <w:r>
        <w:t xml:space="preserve">B3) Översyn av konstruktionsreglerna. </w:t>
      </w:r>
      <w:proofErr w:type="spellStart"/>
      <w:r>
        <w:t>Headwaytiden</w:t>
      </w:r>
      <w:proofErr w:type="spellEnd"/>
      <w:r>
        <w:t xml:space="preserve"> mellan tågen på sträckan Uppsala</w:t>
      </w:r>
      <w:r w:rsidR="00527E8E">
        <w:t>–</w:t>
      </w:r>
      <w:r>
        <w:t>Gävle behöver kontrolleras om nuvarande tid är tillräcklig mellan två tåg i samma riktning.</w:t>
      </w:r>
    </w:p>
    <w:p w14:paraId="76FC97CF" w14:textId="77777777" w:rsidR="002A4B44" w:rsidRDefault="002A4B44" w:rsidP="002A4B44">
      <w:pPr>
        <w:pStyle w:val="TRVbrdtext"/>
        <w:ind w:left="720"/>
      </w:pPr>
    </w:p>
    <w:p w14:paraId="516C2EFD" w14:textId="77777777" w:rsidR="009D0D51" w:rsidRPr="004F1A6B" w:rsidRDefault="009D0D51" w:rsidP="002A4B44">
      <w:pPr>
        <w:numPr>
          <w:ilvl w:val="0"/>
          <w:numId w:val="21"/>
        </w:numPr>
        <w:spacing w:after="0" w:line="280" w:lineRule="atLeast"/>
        <w:rPr>
          <w:rFonts w:ascii="Georgia" w:hAnsi="Georgia"/>
          <w:b/>
          <w:sz w:val="20"/>
        </w:rPr>
      </w:pPr>
      <w:r w:rsidRPr="004F1A6B">
        <w:rPr>
          <w:rFonts w:ascii="Georgia" w:hAnsi="Georgia"/>
          <w:b/>
          <w:sz w:val="20"/>
        </w:rPr>
        <w:t>Ändrade hastigheter, till exempel annan fordonstyp</w:t>
      </w:r>
      <w:r>
        <w:rPr>
          <w:rFonts w:ascii="Georgia" w:hAnsi="Georgia"/>
          <w:b/>
          <w:sz w:val="20"/>
        </w:rPr>
        <w:t xml:space="preserve"> eller</w:t>
      </w:r>
      <w:r w:rsidRPr="004F1A6B">
        <w:rPr>
          <w:rFonts w:ascii="Georgia" w:hAnsi="Georgia"/>
          <w:b/>
          <w:sz w:val="20"/>
        </w:rPr>
        <w:t xml:space="preserve"> konstruktionshastighet</w:t>
      </w:r>
    </w:p>
    <w:p w14:paraId="3E538FEE" w14:textId="77777777" w:rsidR="009D0D51" w:rsidRDefault="009D0D51" w:rsidP="009D0D51">
      <w:pPr>
        <w:pStyle w:val="Liststycke"/>
        <w:ind w:left="1080"/>
        <w:rPr>
          <w:rFonts w:ascii="Georgia" w:hAnsi="Georgia"/>
          <w:sz w:val="20"/>
          <w:highlight w:val="green"/>
        </w:rPr>
      </w:pPr>
    </w:p>
    <w:p w14:paraId="26C56625" w14:textId="0B796918" w:rsidR="009D0D51" w:rsidRDefault="009D0D51" w:rsidP="002A4B44">
      <w:pPr>
        <w:pStyle w:val="Liststycke"/>
        <w:numPr>
          <w:ilvl w:val="0"/>
          <w:numId w:val="28"/>
        </w:numPr>
        <w:rPr>
          <w:rFonts w:ascii="Georgia" w:hAnsi="Georgia"/>
          <w:sz w:val="20"/>
        </w:rPr>
      </w:pPr>
      <w:r w:rsidRPr="00A52C38">
        <w:rPr>
          <w:rStyle w:val="TRVbrdtextChar"/>
        </w:rPr>
        <w:t>Tåglägets affärsmässiga uppdrag är att snabbt transportera resande mellan Stockholm</w:t>
      </w:r>
      <w:r w:rsidR="00527E8E" w:rsidRPr="00A52C38">
        <w:rPr>
          <w:rStyle w:val="TRVbrdtextChar"/>
        </w:rPr>
        <w:t>–</w:t>
      </w:r>
      <w:r w:rsidRPr="00A52C38">
        <w:rPr>
          <w:rStyle w:val="TRVbrdtextChar"/>
        </w:rPr>
        <w:t>Östersund, vilket inte uppfylls med en sänkt konstruktionshastighet</w:t>
      </w:r>
      <w:r w:rsidRPr="002A4B44">
        <w:rPr>
          <w:rFonts w:ascii="Georgia" w:hAnsi="Georgia"/>
          <w:sz w:val="20"/>
        </w:rPr>
        <w:t>.</w:t>
      </w:r>
    </w:p>
    <w:p w14:paraId="4BC185B9" w14:textId="77777777" w:rsidR="002A4B44" w:rsidRPr="002A4B44" w:rsidRDefault="002A4B44" w:rsidP="002A4B44">
      <w:pPr>
        <w:pStyle w:val="Liststycke"/>
        <w:rPr>
          <w:rFonts w:ascii="Georgia" w:hAnsi="Georgia"/>
          <w:sz w:val="20"/>
        </w:rPr>
      </w:pPr>
    </w:p>
    <w:p w14:paraId="5A6FF9AB" w14:textId="4200806E" w:rsidR="009D0D51" w:rsidRPr="00307B11" w:rsidRDefault="009D0D51" w:rsidP="009D0D51">
      <w:pPr>
        <w:numPr>
          <w:ilvl w:val="0"/>
          <w:numId w:val="21"/>
        </w:numPr>
        <w:spacing w:after="120" w:line="280" w:lineRule="atLeast"/>
        <w:rPr>
          <w:rFonts w:ascii="Georgia" w:hAnsi="Georgia"/>
          <w:sz w:val="20"/>
        </w:rPr>
      </w:pPr>
      <w:r w:rsidRPr="00307B11">
        <w:rPr>
          <w:rFonts w:ascii="Georgia" w:hAnsi="Georgia"/>
          <w:b/>
          <w:bCs/>
          <w:sz w:val="20"/>
        </w:rPr>
        <w:t>Förbättringar av infrastrukturen, till exempel ökad spårkapacitet, möjlighet att framföra längre tåg, möjlighet att köra tåg i tätare intervaller, förbättra tillgängligheten på driftplatser</w:t>
      </w:r>
    </w:p>
    <w:p w14:paraId="0C05FB55" w14:textId="0DC426C1" w:rsidR="002E5C9D" w:rsidRDefault="007422C9" w:rsidP="002A4B44">
      <w:pPr>
        <w:pStyle w:val="TRVbrdtext"/>
        <w:numPr>
          <w:ilvl w:val="0"/>
          <w:numId w:val="29"/>
        </w:numPr>
      </w:pPr>
      <w:r w:rsidRPr="00165057">
        <w:t xml:space="preserve">På </w:t>
      </w:r>
      <w:r w:rsidR="002E5C9D">
        <w:t xml:space="preserve">den berörda </w:t>
      </w:r>
      <w:r w:rsidRPr="00165057">
        <w:t>sträckan överbelastningsförklarade</w:t>
      </w:r>
      <w:r w:rsidR="00962C8F">
        <w:t>s delen</w:t>
      </w:r>
      <w:r w:rsidRPr="00165057">
        <w:t xml:space="preserve"> Stockholm C</w:t>
      </w:r>
      <w:r w:rsidR="00527E8E">
        <w:t>–</w:t>
      </w:r>
      <w:r w:rsidRPr="00165057">
        <w:t>Myrbacken</w:t>
      </w:r>
      <w:r w:rsidR="002E5C9D">
        <w:t>. Tr</w:t>
      </w:r>
      <w:r w:rsidRPr="00165057">
        <w:t>imningsåtgärder</w:t>
      </w:r>
      <w:r w:rsidR="002E5C9D">
        <w:t xml:space="preserve"> i form av signaloptimering kan visserligen</w:t>
      </w:r>
      <w:r w:rsidRPr="00165057">
        <w:t xml:space="preserve"> möjliggöra tätare trafikering, en bedömning är dock att </w:t>
      </w:r>
      <w:r w:rsidR="002E5C9D">
        <w:t>denna enskilda åtgärd inte ger ett tillräckligt kapacitetstillskott. B</w:t>
      </w:r>
      <w:r w:rsidR="0035164F">
        <w:t>e</w:t>
      </w:r>
      <w:r w:rsidR="002E5C9D">
        <w:t xml:space="preserve">hov av kapacitetshöjande åtgärder har istället identifierats på den dubbelspåriga sträckan Uppsala–Gävle. </w:t>
      </w:r>
    </w:p>
    <w:p w14:paraId="1E24CD8A" w14:textId="2FDEA8FF" w:rsidR="005C199B" w:rsidRDefault="00307B11" w:rsidP="002A4B44">
      <w:pPr>
        <w:pStyle w:val="TRVbrdtext"/>
        <w:ind w:left="720"/>
        <w:rPr>
          <w:szCs w:val="20"/>
        </w:rPr>
      </w:pPr>
      <w:r w:rsidRPr="00165057">
        <w:t xml:space="preserve">De </w:t>
      </w:r>
      <w:proofErr w:type="spellStart"/>
      <w:r w:rsidRPr="00165057">
        <w:t>kappkörningeffekter</w:t>
      </w:r>
      <w:proofErr w:type="spellEnd"/>
      <w:r w:rsidRPr="00165057">
        <w:t xml:space="preserve"> som uppstår mellan snabba och långsamma tåg på sträckan Uppsala</w:t>
      </w:r>
      <w:r w:rsidR="00B704AB">
        <w:t>–</w:t>
      </w:r>
      <w:r w:rsidRPr="00165057">
        <w:t xml:space="preserve">Gävle skulle minska genom signalförtätning på sträckan </w:t>
      </w:r>
      <w:proofErr w:type="spellStart"/>
      <w:r w:rsidRPr="00165057">
        <w:t>Bomansberget</w:t>
      </w:r>
      <w:proofErr w:type="spellEnd"/>
      <w:r w:rsidR="00B704AB">
        <w:t>–</w:t>
      </w:r>
      <w:r w:rsidRPr="00165057">
        <w:t xml:space="preserve">Gävle. </w:t>
      </w:r>
      <w:r w:rsidR="00165057" w:rsidRPr="00165057">
        <w:t xml:space="preserve">I norrgående körriktning uppstår kappkörningseffekter när snabbtåg kör ikapp regionaltåg strax före Gävle, i södergående körriktning uppstår </w:t>
      </w:r>
      <w:proofErr w:type="spellStart"/>
      <w:r w:rsidR="00165057" w:rsidRPr="00165057">
        <w:t>kappkörningeffeker</w:t>
      </w:r>
      <w:proofErr w:type="spellEnd"/>
      <w:r w:rsidR="00165057" w:rsidRPr="00165057">
        <w:t xml:space="preserve"> när snabbtåg kör ikapp regionaltåg strax före Uppsala</w:t>
      </w:r>
      <w:r w:rsidR="002E1F0E">
        <w:t xml:space="preserve">. Effekten </w:t>
      </w:r>
      <w:r w:rsidR="00165057" w:rsidRPr="00165057">
        <w:t xml:space="preserve">minskar </w:t>
      </w:r>
      <w:r w:rsidR="002E1F0E">
        <w:t>dock om</w:t>
      </w:r>
      <w:r w:rsidR="00165057" w:rsidRPr="00165057">
        <w:t xml:space="preserve"> </w:t>
      </w:r>
      <w:r w:rsidR="002E1F0E">
        <w:t xml:space="preserve">ett </w:t>
      </w:r>
      <w:r w:rsidR="00165057" w:rsidRPr="00165057">
        <w:t>regionaltåg kan avgå direkt efte</w:t>
      </w:r>
      <w:r w:rsidR="002E1F0E">
        <w:t>r</w:t>
      </w:r>
      <w:r w:rsidR="00165057" w:rsidRPr="00165057">
        <w:t xml:space="preserve"> snabbtåg</w:t>
      </w:r>
      <w:r w:rsidR="002E1F0E">
        <w:t xml:space="preserve"> så att det hinner</w:t>
      </w:r>
      <w:r w:rsidR="00165057" w:rsidRPr="00165057">
        <w:t xml:space="preserve"> till Uppsala </w:t>
      </w:r>
      <w:r w:rsidR="002E1F0E">
        <w:t>C</w:t>
      </w:r>
      <w:r w:rsidR="00165057" w:rsidRPr="00165057">
        <w:t xml:space="preserve"> innan </w:t>
      </w:r>
      <w:r w:rsidR="002E1F0E">
        <w:t>regionaltåget</w:t>
      </w:r>
      <w:r w:rsidR="00165057" w:rsidRPr="00165057">
        <w:t xml:space="preserve"> körs ikapp av</w:t>
      </w:r>
      <w:r w:rsidR="002E1F0E">
        <w:t xml:space="preserve"> nästa (efterföljande)</w:t>
      </w:r>
      <w:r w:rsidR="00165057" w:rsidRPr="00165057">
        <w:t xml:space="preserve"> </w:t>
      </w:r>
      <w:r w:rsidR="002E1F0E">
        <w:t>snabb</w:t>
      </w:r>
      <w:r w:rsidR="00165057" w:rsidRPr="00165057">
        <w:t xml:space="preserve">tåg. </w:t>
      </w:r>
      <w:r w:rsidRPr="00165057">
        <w:t>Åtgärden förbättrar möjligheten till en utökad trafik med regionaltåg mellan Uppsala och Gävle.</w:t>
      </w:r>
    </w:p>
    <w:p w14:paraId="37637C41" w14:textId="17232119" w:rsidR="005C199B" w:rsidRDefault="00EB7096" w:rsidP="002E1F0E">
      <w:pPr>
        <w:pStyle w:val="Liststycke"/>
        <w:spacing w:after="120" w:line="280" w:lineRule="atLeast"/>
        <w:ind w:left="1080"/>
        <w:rPr>
          <w:rFonts w:ascii="Georgia" w:hAnsi="Georgia"/>
          <w:sz w:val="20"/>
          <w:szCs w:val="20"/>
        </w:rPr>
      </w:pPr>
      <w:r w:rsidRPr="00EB7096">
        <w:rPr>
          <w:rFonts w:ascii="Georgia" w:hAnsi="Georgia"/>
          <w:noProof/>
          <w:sz w:val="20"/>
          <w:szCs w:val="20"/>
        </w:rPr>
        <w:drawing>
          <wp:inline distT="0" distB="0" distL="0" distR="0" wp14:anchorId="39B970AF" wp14:editId="616789FA">
            <wp:extent cx="5184140" cy="2835275"/>
            <wp:effectExtent l="0" t="0" r="0" b="317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754F" w14:textId="77777777" w:rsidR="00084242" w:rsidRDefault="00B704AB" w:rsidP="00084242">
      <w:pPr>
        <w:pStyle w:val="TRVbildtext"/>
        <w:ind w:left="1080"/>
      </w:pPr>
      <w:r w:rsidRPr="00B704AB">
        <w:t>Bild</w:t>
      </w:r>
      <w:r w:rsidR="005C199B" w:rsidRPr="00B704AB">
        <w:t xml:space="preserve"> </w:t>
      </w:r>
      <w:r w:rsidRPr="00B704AB">
        <w:t>3:</w:t>
      </w:r>
      <w:r w:rsidR="005C199B" w:rsidRPr="00B704AB">
        <w:t xml:space="preserve"> Bilden visar r</w:t>
      </w:r>
      <w:r w:rsidR="00DE5A11" w:rsidRPr="00B704AB">
        <w:t>es</w:t>
      </w:r>
      <w:r w:rsidR="005C199B" w:rsidRPr="00B704AB">
        <w:t xml:space="preserve">ultatet </w:t>
      </w:r>
      <w:r w:rsidR="00DE5A11" w:rsidRPr="00B704AB">
        <w:t>av</w:t>
      </w:r>
      <w:r w:rsidR="005C199B" w:rsidRPr="00B704AB">
        <w:t xml:space="preserve"> blockförtätning.</w:t>
      </w:r>
      <w:r w:rsidR="00084242">
        <w:t xml:space="preserve"> </w:t>
      </w:r>
    </w:p>
    <w:p w14:paraId="2DB690DE" w14:textId="2B6FD51A" w:rsidR="005C199B" w:rsidRPr="00B704AB" w:rsidRDefault="00084242" w:rsidP="00084242">
      <w:pPr>
        <w:pStyle w:val="TRVbildtext"/>
        <w:ind w:left="1080"/>
      </w:pPr>
      <w:r>
        <w:t>De gröna str</w:t>
      </w:r>
      <w:r w:rsidR="00EB7096">
        <w:t>e</w:t>
      </w:r>
      <w:r>
        <w:t xml:space="preserve">cken </w:t>
      </w:r>
      <w:r w:rsidR="00EB7096">
        <w:t xml:space="preserve">illustrerar </w:t>
      </w:r>
      <w:r>
        <w:t>långsammare tåg och de gula str</w:t>
      </w:r>
      <w:r w:rsidR="00EB7096">
        <w:t>e</w:t>
      </w:r>
      <w:r>
        <w:t>ck</w:t>
      </w:r>
      <w:r w:rsidR="00A269C1">
        <w:t>e</w:t>
      </w:r>
      <w:r>
        <w:t>n snabbare tåg</w:t>
      </w:r>
      <w:r w:rsidR="00EB7096">
        <w:t xml:space="preserve"> i norrgående riktning</w:t>
      </w:r>
      <w:r>
        <w:t xml:space="preserve">. </w:t>
      </w:r>
      <w:r w:rsidR="00EB7096">
        <w:t xml:space="preserve">Den röda cirkeln visar hur ett snabbt tåg kör ikapp framförvarande tåg i höjd med Furuvik. </w:t>
      </w:r>
      <w:r>
        <w:t xml:space="preserve">Med förtätning av blocksignaler </w:t>
      </w:r>
      <w:r w:rsidR="00EB7096">
        <w:t xml:space="preserve">mellan </w:t>
      </w:r>
      <w:proofErr w:type="spellStart"/>
      <w:r w:rsidR="00EB7096">
        <w:t>Bomansberget</w:t>
      </w:r>
      <w:proofErr w:type="spellEnd"/>
      <w:r w:rsidR="00EB7096">
        <w:t xml:space="preserve"> och Gävle </w:t>
      </w:r>
      <w:r>
        <w:t xml:space="preserve">skulle </w:t>
      </w:r>
      <w:r w:rsidR="00EB7096">
        <w:t>det</w:t>
      </w:r>
      <w:r>
        <w:t xml:space="preserve"> långsammare tåg</w:t>
      </w:r>
      <w:r w:rsidR="00EB7096">
        <w:t>et</w:t>
      </w:r>
      <w:r>
        <w:t xml:space="preserve"> hinna till Gävle utan att </w:t>
      </w:r>
      <w:r w:rsidR="00EB7096">
        <w:t xml:space="preserve">ett </w:t>
      </w:r>
      <w:r>
        <w:t>efterföljande</w:t>
      </w:r>
      <w:r w:rsidR="00EB7096">
        <w:t xml:space="preserve"> tåg </w:t>
      </w:r>
      <w:r>
        <w:t>påverka</w:t>
      </w:r>
      <w:r w:rsidR="00EB7096">
        <w:t>s</w:t>
      </w:r>
      <w:r>
        <w:t xml:space="preserve">. </w:t>
      </w:r>
      <w:r w:rsidR="005C199B" w:rsidRPr="00B704AB">
        <w:t xml:space="preserve"> </w:t>
      </w:r>
    </w:p>
    <w:p w14:paraId="6F42B200" w14:textId="374BE89F" w:rsidR="00673B6B" w:rsidRDefault="00673B6B" w:rsidP="008F4E25">
      <w:pPr>
        <w:pStyle w:val="Rubrik1"/>
      </w:pPr>
      <w:bookmarkStart w:id="9" w:name="_Toc169263129"/>
      <w:r>
        <w:t>H</w:t>
      </w:r>
      <w:r w:rsidRPr="003455FD">
        <w:t>inder för infrastrukturutveckling</w:t>
      </w:r>
      <w:bookmarkEnd w:id="9"/>
      <w:r w:rsidRPr="003455FD">
        <w:t xml:space="preserve"> </w:t>
      </w:r>
    </w:p>
    <w:p w14:paraId="705A4B4C" w14:textId="36E27696" w:rsidR="008D40B4" w:rsidRPr="00DC2E49" w:rsidRDefault="000C7B7E" w:rsidP="00A52C38">
      <w:pPr>
        <w:pStyle w:val="TRVbrdtext"/>
      </w:pPr>
      <w:r>
        <w:t xml:space="preserve">Trafikverket </w:t>
      </w:r>
      <w:r w:rsidR="00DC2E49" w:rsidRPr="00DC2E49">
        <w:t>har planerat genomföra nedanstående å</w:t>
      </w:r>
      <w:r w:rsidR="008D40B4" w:rsidRPr="00DC2E49">
        <w:t xml:space="preserve">tgärder på eller invid </w:t>
      </w:r>
      <w:proofErr w:type="gramStart"/>
      <w:r w:rsidR="008D40B4" w:rsidRPr="00DC2E49">
        <w:t xml:space="preserve">Ostkustbanan </w:t>
      </w:r>
      <w:r w:rsidR="00DC2E49">
        <w:t xml:space="preserve"> </w:t>
      </w:r>
      <w:r w:rsidR="008D40B4" w:rsidRPr="00DC2E49">
        <w:t>mellan</w:t>
      </w:r>
      <w:proofErr w:type="gramEnd"/>
      <w:r w:rsidR="008D40B4" w:rsidRPr="00DC2E49">
        <w:t xml:space="preserve"> Stockholm</w:t>
      </w:r>
      <w:r w:rsidR="00B704AB">
        <w:t>–</w:t>
      </w:r>
      <w:r w:rsidR="008D40B4" w:rsidRPr="00DC2E49">
        <w:t>Myrbacken inom de närmaste 6 åren:</w:t>
      </w:r>
    </w:p>
    <w:p w14:paraId="63D05BD5" w14:textId="3226E3AC" w:rsidR="008D40B4" w:rsidRPr="008B004B" w:rsidRDefault="008D40B4" w:rsidP="008B004B">
      <w:pPr>
        <w:pStyle w:val="Liststycke"/>
        <w:numPr>
          <w:ilvl w:val="0"/>
          <w:numId w:val="22"/>
        </w:numPr>
        <w:spacing w:after="0" w:line="240" w:lineRule="auto"/>
        <w:rPr>
          <w:rFonts w:ascii="Georgia" w:hAnsi="Georgia"/>
          <w:color w:val="000000" w:themeColor="text1"/>
          <w:sz w:val="20"/>
        </w:rPr>
      </w:pPr>
      <w:r w:rsidRPr="008B004B">
        <w:rPr>
          <w:rFonts w:ascii="Georgia" w:hAnsi="Georgia"/>
          <w:color w:val="000000" w:themeColor="text1"/>
          <w:sz w:val="20"/>
        </w:rPr>
        <w:t>Hagalund bangårdsombyggnad</w:t>
      </w:r>
    </w:p>
    <w:p w14:paraId="38994048" w14:textId="4DBEB95A" w:rsidR="008D40B4" w:rsidRPr="008B004B" w:rsidRDefault="008D40B4" w:rsidP="008B004B">
      <w:pPr>
        <w:pStyle w:val="Liststycke"/>
        <w:numPr>
          <w:ilvl w:val="0"/>
          <w:numId w:val="22"/>
        </w:numPr>
        <w:spacing w:after="0" w:line="240" w:lineRule="auto"/>
        <w:rPr>
          <w:rFonts w:ascii="Georgia" w:hAnsi="Georgia"/>
          <w:color w:val="000000" w:themeColor="text1"/>
          <w:sz w:val="20"/>
        </w:rPr>
      </w:pPr>
      <w:proofErr w:type="spellStart"/>
      <w:r w:rsidRPr="008B004B">
        <w:rPr>
          <w:rFonts w:ascii="Georgia" w:hAnsi="Georgia"/>
          <w:color w:val="000000" w:themeColor="text1"/>
          <w:sz w:val="20"/>
        </w:rPr>
        <w:t>Häggvik</w:t>
      </w:r>
      <w:proofErr w:type="spellEnd"/>
      <w:r w:rsidRPr="008B004B">
        <w:rPr>
          <w:rFonts w:ascii="Georgia" w:hAnsi="Georgia"/>
          <w:color w:val="000000" w:themeColor="text1"/>
          <w:sz w:val="20"/>
        </w:rPr>
        <w:t>, optimering tavlor/</w:t>
      </w:r>
      <w:proofErr w:type="spellStart"/>
      <w:r w:rsidRPr="008B004B">
        <w:rPr>
          <w:rFonts w:ascii="Georgia" w:hAnsi="Georgia"/>
          <w:color w:val="000000" w:themeColor="text1"/>
          <w:sz w:val="20"/>
        </w:rPr>
        <w:t>baliser</w:t>
      </w:r>
      <w:proofErr w:type="spellEnd"/>
    </w:p>
    <w:p w14:paraId="6A43D515" w14:textId="09A9C92A" w:rsidR="008D40B4" w:rsidRPr="008B004B" w:rsidRDefault="008D40B4" w:rsidP="008B004B">
      <w:pPr>
        <w:pStyle w:val="Liststycke"/>
        <w:numPr>
          <w:ilvl w:val="0"/>
          <w:numId w:val="22"/>
        </w:numPr>
        <w:spacing w:after="0" w:line="240" w:lineRule="auto"/>
        <w:rPr>
          <w:rFonts w:ascii="Georgia" w:hAnsi="Georgia"/>
          <w:color w:val="000000" w:themeColor="text1"/>
          <w:sz w:val="20"/>
        </w:rPr>
      </w:pPr>
      <w:proofErr w:type="spellStart"/>
      <w:r w:rsidRPr="008B004B">
        <w:rPr>
          <w:rFonts w:ascii="Georgia" w:hAnsi="Georgia"/>
          <w:color w:val="000000" w:themeColor="text1"/>
          <w:sz w:val="20"/>
        </w:rPr>
        <w:t>Häggvik</w:t>
      </w:r>
      <w:proofErr w:type="spellEnd"/>
      <w:r w:rsidR="00B704AB">
        <w:t>–</w:t>
      </w:r>
      <w:r w:rsidRPr="008B004B">
        <w:rPr>
          <w:rFonts w:ascii="Georgia" w:hAnsi="Georgia"/>
          <w:color w:val="000000" w:themeColor="text1"/>
          <w:sz w:val="20"/>
        </w:rPr>
        <w:t>Norrviken, detektorplats</w:t>
      </w:r>
    </w:p>
    <w:p w14:paraId="67F44E3E" w14:textId="77777777" w:rsidR="0042459C" w:rsidRPr="008B004B" w:rsidRDefault="0042459C" w:rsidP="008B004B">
      <w:pPr>
        <w:pStyle w:val="Liststycke"/>
        <w:numPr>
          <w:ilvl w:val="0"/>
          <w:numId w:val="22"/>
        </w:numPr>
        <w:spacing w:after="0" w:line="240" w:lineRule="auto"/>
        <w:rPr>
          <w:rFonts w:ascii="Georgia" w:hAnsi="Georgia"/>
          <w:color w:val="000000" w:themeColor="text1"/>
          <w:sz w:val="20"/>
        </w:rPr>
      </w:pPr>
      <w:r w:rsidRPr="008B004B">
        <w:rPr>
          <w:rFonts w:ascii="Georgia" w:hAnsi="Georgia"/>
          <w:color w:val="000000" w:themeColor="text1"/>
          <w:sz w:val="20"/>
        </w:rPr>
        <w:t>Rotebro, signaltrimningsåtgärder</w:t>
      </w:r>
    </w:p>
    <w:p w14:paraId="7213B5B0" w14:textId="3D9364BB" w:rsidR="0042459C" w:rsidRPr="008B004B" w:rsidRDefault="0042459C" w:rsidP="008B004B">
      <w:pPr>
        <w:pStyle w:val="Liststycke"/>
        <w:numPr>
          <w:ilvl w:val="0"/>
          <w:numId w:val="22"/>
        </w:numPr>
        <w:spacing w:after="0" w:line="240" w:lineRule="auto"/>
        <w:rPr>
          <w:rFonts w:ascii="Georgia" w:hAnsi="Georgia"/>
          <w:color w:val="000000" w:themeColor="text1"/>
          <w:sz w:val="20"/>
        </w:rPr>
      </w:pPr>
      <w:r w:rsidRPr="008B004B">
        <w:rPr>
          <w:rFonts w:ascii="Georgia" w:hAnsi="Georgia"/>
          <w:color w:val="000000" w:themeColor="text1"/>
          <w:sz w:val="20"/>
        </w:rPr>
        <w:t>Rosersberg, optimering tavlor/</w:t>
      </w:r>
      <w:proofErr w:type="spellStart"/>
      <w:r w:rsidRPr="008B004B">
        <w:rPr>
          <w:rFonts w:ascii="Georgia" w:hAnsi="Georgia"/>
          <w:color w:val="000000" w:themeColor="text1"/>
          <w:sz w:val="20"/>
        </w:rPr>
        <w:t>baliser</w:t>
      </w:r>
      <w:proofErr w:type="spellEnd"/>
    </w:p>
    <w:p w14:paraId="4C94882A" w14:textId="77777777" w:rsidR="0042459C" w:rsidRPr="008B004B" w:rsidRDefault="0042459C" w:rsidP="008B004B">
      <w:pPr>
        <w:pStyle w:val="Liststycke"/>
        <w:numPr>
          <w:ilvl w:val="0"/>
          <w:numId w:val="22"/>
        </w:numPr>
        <w:spacing w:after="0" w:line="240" w:lineRule="auto"/>
        <w:rPr>
          <w:rFonts w:ascii="Georgia" w:hAnsi="Georgia"/>
          <w:color w:val="000000" w:themeColor="text1"/>
          <w:sz w:val="20"/>
        </w:rPr>
      </w:pPr>
      <w:r w:rsidRPr="008B004B">
        <w:rPr>
          <w:rFonts w:ascii="Georgia" w:hAnsi="Georgia"/>
          <w:color w:val="000000" w:themeColor="text1"/>
          <w:sz w:val="20"/>
        </w:rPr>
        <w:t>Rosersberg signalåtgärder</w:t>
      </w:r>
    </w:p>
    <w:p w14:paraId="29D92E54" w14:textId="77777777" w:rsidR="00EB7096" w:rsidRDefault="00EB7096" w:rsidP="26145F7E">
      <w:pPr>
        <w:pStyle w:val="TRVbrdtext"/>
      </w:pPr>
    </w:p>
    <w:p w14:paraId="0760A714" w14:textId="751BBDC3" w:rsidR="008D40B4" w:rsidRDefault="26145F7E" w:rsidP="26145F7E">
      <w:pPr>
        <w:pStyle w:val="TRVbrdtext"/>
      </w:pPr>
      <w:r w:rsidRPr="26145F7E">
        <w:t>Utöver de åtgärder som nämns ovan så har fy</w:t>
      </w:r>
      <w:r w:rsidR="00B521CF">
        <w:t>r</w:t>
      </w:r>
      <w:r w:rsidRPr="26145F7E">
        <w:t>spårsutbyggnaden Uppsala</w:t>
      </w:r>
      <w:r w:rsidR="00B704AB">
        <w:t>–</w:t>
      </w:r>
      <w:r w:rsidRPr="26145F7E">
        <w:t>länsgränsen Stockholm/Uppsala en positiv effekt för kapaciteten även på denna sträcka</w:t>
      </w:r>
      <w:r w:rsidR="00EB7096">
        <w:t>,</w:t>
      </w:r>
      <w:r w:rsidRPr="26145F7E">
        <w:t xml:space="preserve"> då man bygger bort en flaskhals för kapaciteten. </w:t>
      </w:r>
    </w:p>
    <w:p w14:paraId="4F3BFF66" w14:textId="22FE6AFF" w:rsidR="008D40B4" w:rsidRDefault="26145F7E" w:rsidP="26145F7E">
      <w:pPr>
        <w:pStyle w:val="TRVbrdtext"/>
      </w:pPr>
      <w:r w:rsidRPr="26145F7E">
        <w:t>Fler åtgärder är svår</w:t>
      </w:r>
      <w:r w:rsidR="00010F14">
        <w:t>a</w:t>
      </w:r>
      <w:r w:rsidRPr="26145F7E">
        <w:t xml:space="preserve"> att bygga på denna sträcka då det skulle påverka den befintliga trafiken i allt för stor grad. </w:t>
      </w:r>
      <w:r w:rsidR="000D514F">
        <w:t>Det</w:t>
      </w:r>
      <w:r w:rsidRPr="26145F7E">
        <w:t xml:space="preserve"> skulle också bryta mot de </w:t>
      </w:r>
      <w:proofErr w:type="spellStart"/>
      <w:r w:rsidRPr="26145F7E">
        <w:t>framkomlighetsprinciper</w:t>
      </w:r>
      <w:proofErr w:type="spellEnd"/>
      <w:r w:rsidRPr="26145F7E">
        <w:t xml:space="preserve"> som har tagits fram eftersom det ligger stora arbeten planerade på andra banor in mot Stockholm (Mälarbanan </w:t>
      </w:r>
      <w:r w:rsidR="00084242">
        <w:t>och</w:t>
      </w:r>
      <w:r w:rsidRPr="26145F7E">
        <w:t xml:space="preserve"> Västra stambanan).</w:t>
      </w:r>
    </w:p>
    <w:p w14:paraId="644CF3C3" w14:textId="07785191" w:rsidR="00673B6B" w:rsidRDefault="00673B6B" w:rsidP="008F4E25">
      <w:pPr>
        <w:pStyle w:val="Rubrik1"/>
      </w:pPr>
      <w:bookmarkStart w:id="10" w:name="_Toc169263130"/>
      <w:r>
        <w:t>Kostnads- och nyttoanalys</w:t>
      </w:r>
      <w:bookmarkEnd w:id="10"/>
    </w:p>
    <w:p w14:paraId="06D3C7FD" w14:textId="64FA5CA0" w:rsidR="000D514F" w:rsidRPr="000D514F" w:rsidRDefault="000D514F" w:rsidP="00A52C38">
      <w:pPr>
        <w:pStyle w:val="TRVbrdtext"/>
      </w:pPr>
      <w:r w:rsidRPr="000D514F">
        <w:t>Baserat på de effekter som redovisats ovan har en samhällsekonomisk analys genomförts för utredningsalternativet. I analysen har de effekter som uppstår mellan utredningsalternativet och jämförelsealternativet värderats monetärt. Värderingen av effekterna har gjorts med de värden och förutsättningar som redovisas i JNB 2024, bilaga 4B och som används vid prioritering av tåglägen.</w:t>
      </w:r>
    </w:p>
    <w:p w14:paraId="05ABE23F" w14:textId="77777777" w:rsidR="000D514F" w:rsidRPr="000D514F" w:rsidRDefault="000D514F" w:rsidP="00A52C38">
      <w:pPr>
        <w:pStyle w:val="TRVbrdtext"/>
      </w:pPr>
      <w:r w:rsidRPr="000D514F">
        <w:t>Uppräkning till en kalkylperiod på 60 år och hanteringen av investeringskostnaden har därefter skett enligt ASEK för aktuell JNB.</w:t>
      </w:r>
    </w:p>
    <w:p w14:paraId="2E133A3E" w14:textId="77777777" w:rsidR="000D514F" w:rsidRPr="000D514F" w:rsidRDefault="000D514F" w:rsidP="00A52C38">
      <w:pPr>
        <w:pStyle w:val="TRVbrdtext"/>
      </w:pPr>
      <w:r w:rsidRPr="000D514F">
        <w:t>För de effekter som inte gått att värdera har en bedömning gjorts där negativa eller positiva effekter beskrivits genom olika grader av minus (-) eller plus (+).</w:t>
      </w:r>
      <w:r w:rsidRPr="000D514F">
        <w:rPr>
          <w:i/>
        </w:rPr>
        <w:t xml:space="preserve"> </w:t>
      </w:r>
      <w:r w:rsidRPr="000D514F">
        <w:t>När effekter beskrivs med + eller – så har en sjugradig skala (+++, ++, +, 0, -, --, ---) använts.</w:t>
      </w:r>
    </w:p>
    <w:p w14:paraId="32AE2E92" w14:textId="73C049B4" w:rsidR="000D514F" w:rsidRPr="000D514F" w:rsidRDefault="000D514F" w:rsidP="00A52C38">
      <w:pPr>
        <w:pStyle w:val="TRVbrdtext"/>
      </w:pPr>
      <w:r w:rsidRPr="000D514F">
        <w:t>Nedan redovisas utredningsalternativets kostnader och nyttor i förhållande till jämförelsealternativet.</w:t>
      </w:r>
    </w:p>
    <w:p w14:paraId="5287E043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bCs/>
          <w:sz w:val="20"/>
        </w:rPr>
      </w:pPr>
      <w:r w:rsidRPr="000D514F">
        <w:rPr>
          <w:rFonts w:ascii="Georgia" w:hAnsi="Georgia"/>
          <w:b/>
          <w:bCs/>
          <w:sz w:val="20"/>
        </w:rPr>
        <w:t>B1 (Slopat uppehåll)</w:t>
      </w:r>
    </w:p>
    <w:p w14:paraId="41B35E54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iCs/>
          <w:sz w:val="20"/>
        </w:rPr>
        <w:t>Värderade</w:t>
      </w:r>
      <w:r w:rsidRPr="000D514F">
        <w:rPr>
          <w:rFonts w:ascii="Georgia" w:hAnsi="Georgia"/>
          <w:b/>
          <w:sz w:val="20"/>
        </w:rPr>
        <w:t xml:space="preserve"> effekter järnvägsföretag</w:t>
      </w:r>
    </w:p>
    <w:p w14:paraId="19369D40" w14:textId="77777777" w:rsidR="000D514F" w:rsidRPr="000D514F" w:rsidRDefault="000D514F" w:rsidP="00A52C38">
      <w:pPr>
        <w:pStyle w:val="TRVbrdtext"/>
      </w:pPr>
      <w:r w:rsidRPr="000D514F">
        <w:t>B1 leder till positiva effekter för transportkostnaderna för persontrafiken under kalkylperioden.</w:t>
      </w:r>
    </w:p>
    <w:p w14:paraId="5F3B66D5" w14:textId="7CE5EBE2" w:rsidR="000D514F" w:rsidRPr="000D514F" w:rsidRDefault="000D514F" w:rsidP="00A52C38">
      <w:pPr>
        <w:pStyle w:val="TRVbrdtext"/>
      </w:pPr>
      <w:r w:rsidRPr="000D514F">
        <w:t xml:space="preserve">Hur B1 påverkar biljettintäkterna för persontrafiken har inte värderats monetärt, men bedöms vara (-), under kalkylperioden eftersom förslaget innebär </w:t>
      </w:r>
      <w:r w:rsidR="00B83C06">
        <w:t xml:space="preserve">ett </w:t>
      </w:r>
      <w:r w:rsidRPr="000D514F">
        <w:t>slopa</w:t>
      </w:r>
      <w:r w:rsidR="00B83C06">
        <w:t>t</w:t>
      </w:r>
      <w:r w:rsidRPr="000D514F">
        <w:t xml:space="preserve"> uppehåll på sträckan. Samtidigt får befintliga resenärer en förbättrad restid, vilket kan innebära ökade biljettintäkter (+).</w:t>
      </w:r>
    </w:p>
    <w:p w14:paraId="04E4D745" w14:textId="1B972721" w:rsidR="000D514F" w:rsidRPr="000D514F" w:rsidRDefault="000D514F" w:rsidP="00A52C38">
      <w:pPr>
        <w:pStyle w:val="TRVbrdtext"/>
      </w:pPr>
      <w:r w:rsidRPr="000D514F">
        <w:t>Transportkostnader eller intäkter för godstrafiken påverkas ej under kalkylperioden.</w:t>
      </w:r>
    </w:p>
    <w:p w14:paraId="5A231608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resenärer</w:t>
      </w:r>
    </w:p>
    <w:p w14:paraId="0F1111F1" w14:textId="10C4D15E" w:rsidR="000D514F" w:rsidRPr="000D514F" w:rsidRDefault="000D514F" w:rsidP="00A52C38">
      <w:pPr>
        <w:pStyle w:val="TRVbrdtext"/>
      </w:pPr>
      <w:r w:rsidRPr="000D514F">
        <w:t>För resenärerna kommer B1 leda till restidsvinster under kalkylperioden.</w:t>
      </w:r>
    </w:p>
    <w:p w14:paraId="1CEA06A5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godstransportkunder</w:t>
      </w:r>
    </w:p>
    <w:p w14:paraId="590DB557" w14:textId="77777777" w:rsidR="000D514F" w:rsidRPr="000D514F" w:rsidRDefault="000D514F" w:rsidP="00A52C38">
      <w:pPr>
        <w:pStyle w:val="TRVbrdtext"/>
        <w:rPr>
          <w:szCs w:val="20"/>
        </w:rPr>
      </w:pPr>
      <w:r w:rsidRPr="000D514F">
        <w:t>Godstransportkunderna påverkas ej av åtgärderna under kalkylperioden</w:t>
      </w:r>
      <w:r w:rsidRPr="000D514F">
        <w:rPr>
          <w:szCs w:val="20"/>
        </w:rPr>
        <w:t>.</w:t>
      </w:r>
    </w:p>
    <w:p w14:paraId="7DF2BCCB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Trafikverket</w:t>
      </w:r>
    </w:p>
    <w:p w14:paraId="6441B10E" w14:textId="77777777" w:rsidR="000D514F" w:rsidRPr="000D514F" w:rsidRDefault="000D514F" w:rsidP="00A52C38">
      <w:pPr>
        <w:pStyle w:val="TRVbrdtext"/>
      </w:pPr>
      <w:r w:rsidRPr="000D514F">
        <w:t>Inga effekter bedöms uppstå för Trafikverket.</w:t>
      </w:r>
    </w:p>
    <w:p w14:paraId="473242EC" w14:textId="368EB746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 xml:space="preserve">Värderade effekter för </w:t>
      </w:r>
      <w:r w:rsidR="00A0122F">
        <w:rPr>
          <w:rFonts w:ascii="Georgia" w:hAnsi="Georgia"/>
          <w:b/>
          <w:sz w:val="20"/>
        </w:rPr>
        <w:t>s</w:t>
      </w:r>
      <w:r w:rsidRPr="000D514F">
        <w:rPr>
          <w:rFonts w:ascii="Georgia" w:hAnsi="Georgia"/>
          <w:b/>
          <w:sz w:val="20"/>
        </w:rPr>
        <w:t>amhället i övrigt</w:t>
      </w:r>
    </w:p>
    <w:p w14:paraId="6E3E3398" w14:textId="77777777" w:rsidR="000D514F" w:rsidRPr="000D514F" w:rsidRDefault="000D514F" w:rsidP="00A52C38">
      <w:pPr>
        <w:pStyle w:val="TRVbrdtext"/>
      </w:pPr>
      <w:r w:rsidRPr="000D514F">
        <w:t>Inga effekter för samhället i övrigt bedöms uppstå.</w:t>
      </w:r>
    </w:p>
    <w:p w14:paraId="634E4295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sz w:val="20"/>
        </w:rPr>
      </w:pPr>
    </w:p>
    <w:p w14:paraId="4C5D2B6A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bCs/>
          <w:sz w:val="20"/>
        </w:rPr>
      </w:pPr>
      <w:r w:rsidRPr="000D514F">
        <w:rPr>
          <w:rFonts w:ascii="Georgia" w:hAnsi="Georgia"/>
          <w:b/>
          <w:bCs/>
          <w:sz w:val="20"/>
        </w:rPr>
        <w:t>B2 (</w:t>
      </w:r>
      <w:proofErr w:type="spellStart"/>
      <w:r w:rsidRPr="000D514F">
        <w:rPr>
          <w:rFonts w:ascii="Georgia" w:hAnsi="Georgia"/>
          <w:b/>
          <w:bCs/>
          <w:sz w:val="20"/>
        </w:rPr>
        <w:t>Förbigång</w:t>
      </w:r>
      <w:proofErr w:type="spellEnd"/>
      <w:r w:rsidRPr="000D514F">
        <w:rPr>
          <w:rFonts w:ascii="Georgia" w:hAnsi="Georgia"/>
          <w:b/>
          <w:bCs/>
          <w:sz w:val="20"/>
        </w:rPr>
        <w:t>)</w:t>
      </w:r>
    </w:p>
    <w:p w14:paraId="2D5760D1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iCs/>
          <w:sz w:val="20"/>
        </w:rPr>
        <w:t>Värderade</w:t>
      </w:r>
      <w:r w:rsidRPr="000D514F">
        <w:rPr>
          <w:rFonts w:ascii="Georgia" w:hAnsi="Georgia"/>
          <w:b/>
          <w:sz w:val="20"/>
        </w:rPr>
        <w:t xml:space="preserve"> effekter järnvägsföretag</w:t>
      </w:r>
    </w:p>
    <w:p w14:paraId="0C2A0D91" w14:textId="6C93E982" w:rsidR="000D514F" w:rsidRPr="000D514F" w:rsidRDefault="000D514F" w:rsidP="00A52C38">
      <w:pPr>
        <w:pStyle w:val="TRVbrdtext"/>
      </w:pPr>
      <w:r w:rsidRPr="000D514F">
        <w:t>B2 leder till positiva effekter för transportkostnaderna för persontrafiken under kalkylperioden.</w:t>
      </w:r>
    </w:p>
    <w:p w14:paraId="44572CC5" w14:textId="77777777" w:rsidR="000D514F" w:rsidRPr="000D514F" w:rsidRDefault="000D514F" w:rsidP="00A52C38">
      <w:pPr>
        <w:pStyle w:val="TRVbrdtext"/>
      </w:pPr>
      <w:r w:rsidRPr="000D514F">
        <w:t>Hur B2 påverkar biljettintäkterna för persontrafiken har inte värderats monetärt, men bedöms vara (-) underkalkylperioden, då restiden för resenärerna påverkas negativt.</w:t>
      </w:r>
    </w:p>
    <w:p w14:paraId="5F5D6B24" w14:textId="77777777" w:rsidR="000D514F" w:rsidRPr="000D514F" w:rsidRDefault="000D514F" w:rsidP="00A52C38">
      <w:pPr>
        <w:pStyle w:val="TRVbrdtext"/>
      </w:pPr>
      <w:r w:rsidRPr="000D514F">
        <w:t>Transportkostnaderna för godstrafiken påverkas positivt under kalkylperioden.</w:t>
      </w:r>
    </w:p>
    <w:p w14:paraId="1DE41B4C" w14:textId="01721F02" w:rsidR="000D514F" w:rsidRPr="000D514F" w:rsidRDefault="000D514F" w:rsidP="00A52C38">
      <w:pPr>
        <w:pStyle w:val="TRVbrdtext"/>
      </w:pPr>
      <w:r w:rsidRPr="000D514F">
        <w:t>Hur B2 påverkar transportintäkterna för godstrafiken har inte värderats monetärt, men bedöms vara (++) under kalkylperioden då varutidsvinsterna påverkas positivt.</w:t>
      </w:r>
    </w:p>
    <w:p w14:paraId="52F7F692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resenärer</w:t>
      </w:r>
    </w:p>
    <w:p w14:paraId="0DBB0F37" w14:textId="121C5018" w:rsidR="000D514F" w:rsidRPr="000D514F" w:rsidRDefault="000D514F" w:rsidP="00A52C38">
      <w:pPr>
        <w:pStyle w:val="TRVbrdtext"/>
      </w:pPr>
      <w:r w:rsidRPr="000D514F">
        <w:t>För resenärerna kommer B2 leda till negativa effekter gällande restidsförluster men positiva effekter för förskjutna tåglägen under kalkylperioden.</w:t>
      </w:r>
    </w:p>
    <w:p w14:paraId="5C437217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godstransportkunder</w:t>
      </w:r>
    </w:p>
    <w:p w14:paraId="227CD6A4" w14:textId="2ABDE566" w:rsidR="000D514F" w:rsidRPr="000D514F" w:rsidRDefault="000D514F" w:rsidP="00A52C38">
      <w:pPr>
        <w:pStyle w:val="TRVbrdtext"/>
        <w:rPr>
          <w:szCs w:val="20"/>
        </w:rPr>
      </w:pPr>
      <w:r w:rsidRPr="000D514F">
        <w:t>B2 innebär positiva effekter för godstransportkunderna ifråga om varutidsvinster men negativa effekter gällande förskjutna tåglägen under kalkylperioden.</w:t>
      </w:r>
    </w:p>
    <w:p w14:paraId="2A4315D7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Trafikverket</w:t>
      </w:r>
    </w:p>
    <w:p w14:paraId="6AA99EC9" w14:textId="77777777" w:rsidR="000D514F" w:rsidRPr="000D514F" w:rsidRDefault="000D514F" w:rsidP="00A52C38">
      <w:pPr>
        <w:pStyle w:val="TRVbrdtext"/>
      </w:pPr>
      <w:r w:rsidRPr="000D514F">
        <w:t>Inga effekter bedöms uppstå för Trafikverket.</w:t>
      </w:r>
    </w:p>
    <w:p w14:paraId="083D8261" w14:textId="69E1A59D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 xml:space="preserve">Värderade effekter för </w:t>
      </w:r>
      <w:r w:rsidR="00A0122F">
        <w:rPr>
          <w:rFonts w:ascii="Georgia" w:hAnsi="Georgia"/>
          <w:b/>
          <w:sz w:val="20"/>
        </w:rPr>
        <w:t>s</w:t>
      </w:r>
      <w:r w:rsidRPr="000D514F">
        <w:rPr>
          <w:rFonts w:ascii="Georgia" w:hAnsi="Georgia"/>
          <w:b/>
          <w:sz w:val="20"/>
        </w:rPr>
        <w:t>amhället i övrigt</w:t>
      </w:r>
    </w:p>
    <w:p w14:paraId="3ABF724B" w14:textId="77777777" w:rsidR="000D514F" w:rsidRPr="000D514F" w:rsidRDefault="000D514F" w:rsidP="00A52C38">
      <w:pPr>
        <w:pStyle w:val="TRVbrdtext"/>
      </w:pPr>
      <w:r w:rsidRPr="000D514F">
        <w:t>Inga effekter för samhället i övrigt bedöms uppstå.</w:t>
      </w:r>
    </w:p>
    <w:p w14:paraId="5D9083C8" w14:textId="77777777" w:rsidR="000D514F" w:rsidRPr="000D514F" w:rsidRDefault="000D514F" w:rsidP="000D514F">
      <w:bookmarkStart w:id="11" w:name="_Toc51057087"/>
    </w:p>
    <w:p w14:paraId="3AE80936" w14:textId="56A97A7C" w:rsidR="000D514F" w:rsidRPr="000D514F" w:rsidRDefault="000D514F" w:rsidP="000D514F">
      <w:pPr>
        <w:spacing w:after="120" w:line="280" w:lineRule="atLeast"/>
        <w:rPr>
          <w:rFonts w:ascii="Georgia" w:hAnsi="Georgia"/>
          <w:b/>
          <w:bCs/>
          <w:sz w:val="20"/>
        </w:rPr>
      </w:pPr>
      <w:r w:rsidRPr="000D514F">
        <w:rPr>
          <w:rFonts w:ascii="Georgia" w:hAnsi="Georgia"/>
          <w:b/>
          <w:bCs/>
          <w:sz w:val="20"/>
        </w:rPr>
        <w:t>D (Förtätning av mellanblock)</w:t>
      </w:r>
    </w:p>
    <w:p w14:paraId="72B63854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iCs/>
          <w:sz w:val="20"/>
        </w:rPr>
        <w:t>Värderade</w:t>
      </w:r>
      <w:r w:rsidRPr="000D514F">
        <w:rPr>
          <w:rFonts w:ascii="Georgia" w:hAnsi="Georgia"/>
          <w:b/>
          <w:sz w:val="20"/>
        </w:rPr>
        <w:t xml:space="preserve"> effekter järnvägsföretag</w:t>
      </w:r>
    </w:p>
    <w:p w14:paraId="539BD4F1" w14:textId="3ECCDDE2" w:rsidR="000D514F" w:rsidRPr="000D514F" w:rsidRDefault="000D514F" w:rsidP="00A52C38">
      <w:pPr>
        <w:pStyle w:val="TRVbrdtext"/>
      </w:pPr>
      <w:r w:rsidRPr="000D514F">
        <w:t>D leder till en positiv effekt för transportkostnaderna för persontrafiken under kalkylperioden.</w:t>
      </w:r>
    </w:p>
    <w:p w14:paraId="1C450715" w14:textId="2F9CC784" w:rsidR="000D514F" w:rsidRPr="000D514F" w:rsidRDefault="000D514F" w:rsidP="00A52C38">
      <w:pPr>
        <w:pStyle w:val="TRVbrdtext"/>
      </w:pPr>
      <w:r w:rsidRPr="000D514F">
        <w:t>Hur D påverkar biljettintäkterna för persontrafiken har inte värderats monetärt, men bedöms vara (++), under kalkylperioden då restiden för resenärerna påverkas positivt.</w:t>
      </w:r>
    </w:p>
    <w:p w14:paraId="1F2D68D4" w14:textId="77777777" w:rsidR="000D514F" w:rsidRPr="000D514F" w:rsidRDefault="000D514F" w:rsidP="00A52C38">
      <w:pPr>
        <w:pStyle w:val="TRVbrdtext"/>
      </w:pPr>
      <w:r w:rsidRPr="000D514F">
        <w:t>Transportkostnaderna för godstrafiken påverkas positivt under kalkylperioden.</w:t>
      </w:r>
    </w:p>
    <w:p w14:paraId="2C1B4956" w14:textId="2C9EECDE" w:rsidR="000D514F" w:rsidRPr="000D514F" w:rsidRDefault="000D514F" w:rsidP="00A52C38">
      <w:pPr>
        <w:pStyle w:val="TRVbrdtext"/>
      </w:pPr>
      <w:r w:rsidRPr="000D514F">
        <w:t>Hur D påverkar transportintäkterna för godstrafiken har inte värderats monetärt, men bedöms vara (+) under kalkylperioden då varutidsvinsterna påverkas positivt.</w:t>
      </w:r>
    </w:p>
    <w:p w14:paraId="2DD92430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resenärer</w:t>
      </w:r>
    </w:p>
    <w:p w14:paraId="7E4E04E6" w14:textId="67F1D949" w:rsidR="000D514F" w:rsidRPr="000D514F" w:rsidRDefault="000D514F" w:rsidP="00A52C38">
      <w:pPr>
        <w:pStyle w:val="TRVbrdtext"/>
      </w:pPr>
      <w:r w:rsidRPr="000D514F">
        <w:t>För resenärerna kommer D leda till restidsvinster under kalkylperioden. Förskjutna tåglägen påverkas ej under kalkylperioden.</w:t>
      </w:r>
    </w:p>
    <w:p w14:paraId="121EE5FE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godstransportkunder</w:t>
      </w:r>
    </w:p>
    <w:p w14:paraId="4669ED42" w14:textId="231783BA" w:rsidR="000D514F" w:rsidRPr="000D514F" w:rsidRDefault="000D514F" w:rsidP="00A52C38">
      <w:pPr>
        <w:pStyle w:val="TRVbrdtext"/>
        <w:rPr>
          <w:szCs w:val="20"/>
        </w:rPr>
      </w:pPr>
      <w:r w:rsidRPr="000D514F">
        <w:t>Godstransportkunderna påverkas positivt under kalkylperioden.</w:t>
      </w:r>
      <w:r w:rsidR="008E7B05">
        <w:t xml:space="preserve"> Förskjutna tåglägen påverkas ej under kalkylperioden.</w:t>
      </w:r>
    </w:p>
    <w:p w14:paraId="68BFC85A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>Värderade effekter Trafikverket</w:t>
      </w:r>
    </w:p>
    <w:p w14:paraId="20761A8F" w14:textId="77777777" w:rsidR="000D514F" w:rsidRPr="000D514F" w:rsidRDefault="000D514F" w:rsidP="00A52C38">
      <w:pPr>
        <w:pStyle w:val="TRVbrdtext"/>
      </w:pPr>
      <w:r w:rsidRPr="000D514F">
        <w:t>Investeringen medför kostnader för Trafikverket uttryckt i samhällsekonomisk prisnivå med diskontering.</w:t>
      </w:r>
    </w:p>
    <w:p w14:paraId="6DE5AF12" w14:textId="24AA5DFE" w:rsidR="000D514F" w:rsidRPr="000D514F" w:rsidRDefault="000D514F" w:rsidP="000D514F">
      <w:pPr>
        <w:spacing w:after="120" w:line="280" w:lineRule="atLeast"/>
        <w:rPr>
          <w:rFonts w:ascii="Georgia" w:hAnsi="Georgia"/>
          <w:b/>
          <w:sz w:val="20"/>
        </w:rPr>
      </w:pPr>
      <w:r w:rsidRPr="000D514F">
        <w:rPr>
          <w:rFonts w:ascii="Georgia" w:hAnsi="Georgia"/>
          <w:b/>
          <w:sz w:val="20"/>
        </w:rPr>
        <w:t xml:space="preserve">Värderade effekter för </w:t>
      </w:r>
      <w:r w:rsidR="00A0122F">
        <w:rPr>
          <w:rFonts w:ascii="Georgia" w:hAnsi="Georgia"/>
          <w:b/>
          <w:sz w:val="20"/>
        </w:rPr>
        <w:t>s</w:t>
      </w:r>
      <w:r w:rsidRPr="000D514F">
        <w:rPr>
          <w:rFonts w:ascii="Georgia" w:hAnsi="Georgia"/>
          <w:b/>
          <w:sz w:val="20"/>
        </w:rPr>
        <w:t>amhället i övrigt</w:t>
      </w:r>
    </w:p>
    <w:p w14:paraId="1F7A3E8D" w14:textId="541310AD" w:rsidR="000D514F" w:rsidRDefault="000D514F" w:rsidP="00A52C38">
      <w:pPr>
        <w:pStyle w:val="TRVbrdtext"/>
      </w:pPr>
      <w:r w:rsidRPr="000D514F">
        <w:t>Inga effekter för samhället i övrigt bedöms uppstå.</w:t>
      </w:r>
    </w:p>
    <w:p w14:paraId="7A7392CA" w14:textId="4C3438FA" w:rsidR="008B004B" w:rsidRDefault="008B004B" w:rsidP="00A52C38">
      <w:pPr>
        <w:pStyle w:val="TRVbrdtext"/>
      </w:pPr>
    </w:p>
    <w:p w14:paraId="0A7ABF37" w14:textId="77777777" w:rsidR="008B004B" w:rsidRPr="000D514F" w:rsidRDefault="008B004B" w:rsidP="00A52C38">
      <w:pPr>
        <w:pStyle w:val="TRVbrdtext"/>
      </w:pPr>
    </w:p>
    <w:p w14:paraId="36AFBF6C" w14:textId="4429C127" w:rsidR="000D514F" w:rsidRPr="000D514F" w:rsidRDefault="000D514F" w:rsidP="008F4E25">
      <w:pPr>
        <w:pStyle w:val="Rubrik2"/>
        <w:rPr>
          <w:rFonts w:eastAsia="Calibri"/>
        </w:rPr>
      </w:pPr>
      <w:bookmarkStart w:id="12" w:name="_Toc169263131"/>
      <w:r w:rsidRPr="000D514F">
        <w:rPr>
          <w:rFonts w:eastAsia="Calibri"/>
        </w:rPr>
        <w:t>Sammanfattning</w:t>
      </w:r>
      <w:bookmarkEnd w:id="11"/>
      <w:bookmarkEnd w:id="12"/>
    </w:p>
    <w:p w14:paraId="0F4F5EBD" w14:textId="7A47B361" w:rsidR="000D514F" w:rsidRPr="000D514F" w:rsidRDefault="000D514F" w:rsidP="00A52C38">
      <w:pPr>
        <w:pStyle w:val="TRVbrdtext"/>
      </w:pPr>
      <w:r w:rsidRPr="000D514F">
        <w:t xml:space="preserve">En sammanfattning av samtliga värderade effekter redovisas nedan i </w:t>
      </w:r>
      <w:r w:rsidR="008E7B05">
        <w:t xml:space="preserve">miljoner </w:t>
      </w:r>
      <w:r w:rsidRPr="000D514F">
        <w:t>kronor. Negativa poster motsvarar en samhällsekonomisk kostnad och positiva poster motsvarar en samhällsekonomisk nytta.</w:t>
      </w:r>
    </w:p>
    <w:p w14:paraId="72F23D97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sz w:val="20"/>
        </w:rPr>
      </w:pPr>
    </w:p>
    <w:tbl>
      <w:tblPr>
        <w:tblStyle w:val="Listtabell6frgstarkdekorfrg1"/>
        <w:tblW w:w="7663" w:type="dxa"/>
        <w:tblLook w:val="04A0" w:firstRow="1" w:lastRow="0" w:firstColumn="1" w:lastColumn="0" w:noHBand="0" w:noVBand="1"/>
      </w:tblPr>
      <w:tblGrid>
        <w:gridCol w:w="5072"/>
        <w:gridCol w:w="781"/>
        <w:gridCol w:w="905"/>
        <w:gridCol w:w="905"/>
      </w:tblGrid>
      <w:tr w:rsidR="000D514F" w:rsidRPr="000D514F" w14:paraId="6B21BACF" w14:textId="77777777" w:rsidTr="003A5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5B9BD5" w:themeColor="accent1"/>
              <w:left w:val="nil"/>
              <w:right w:val="nil"/>
            </w:tcBorders>
            <w:noWrap/>
            <w:hideMark/>
          </w:tcPr>
          <w:p w14:paraId="5231CE41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Alternativ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nil"/>
              <w:right w:val="nil"/>
            </w:tcBorders>
            <w:noWrap/>
            <w:hideMark/>
          </w:tcPr>
          <w:p w14:paraId="5BC26BF4" w14:textId="77777777" w:rsidR="000D514F" w:rsidRPr="000D514F" w:rsidRDefault="000D514F" w:rsidP="000D5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B1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nil"/>
              <w:right w:val="nil"/>
            </w:tcBorders>
            <w:noWrap/>
            <w:hideMark/>
          </w:tcPr>
          <w:p w14:paraId="4CB44F66" w14:textId="77777777" w:rsidR="000D514F" w:rsidRPr="000D514F" w:rsidRDefault="000D514F" w:rsidP="000D5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B2</w:t>
            </w:r>
          </w:p>
        </w:tc>
        <w:tc>
          <w:tcPr>
            <w:tcW w:w="0" w:type="auto"/>
            <w:tcBorders>
              <w:top w:val="single" w:sz="4" w:space="0" w:color="5B9BD5" w:themeColor="accent1"/>
              <w:left w:val="nil"/>
              <w:right w:val="nil"/>
            </w:tcBorders>
            <w:noWrap/>
            <w:hideMark/>
          </w:tcPr>
          <w:p w14:paraId="3C56DB24" w14:textId="221EB0D3" w:rsidR="000D514F" w:rsidRPr="000D514F" w:rsidRDefault="000D514F" w:rsidP="000D5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D</w:t>
            </w:r>
          </w:p>
        </w:tc>
      </w:tr>
      <w:tr w:rsidR="000D514F" w:rsidRPr="000D514F" w14:paraId="6509D69F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88306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Värderade effekter mnkr/kalkylperiod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49973F57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4A65D55B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14:paraId="3FB6DB5A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</w:tr>
      <w:tr w:rsidR="000D514F" w:rsidRPr="000D514F" w14:paraId="30B60E75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B842D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Järnvägsföretag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A9A33" w14:textId="77777777" w:rsidR="000D514F" w:rsidRPr="000D514F" w:rsidRDefault="000D514F" w:rsidP="000D5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A66EE" w14:textId="77777777" w:rsidR="000D514F" w:rsidRPr="000D514F" w:rsidRDefault="000D514F" w:rsidP="000D5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5B681E" w14:textId="77777777" w:rsidR="000D514F" w:rsidRPr="000D514F" w:rsidRDefault="000D514F" w:rsidP="000D5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sv-SE"/>
              </w:rPr>
            </w:pPr>
          </w:p>
        </w:tc>
      </w:tr>
      <w:tr w:rsidR="000D514F" w:rsidRPr="000D514F" w14:paraId="72014ACE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563E3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Transportkostnader Persontrafiken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5DCF3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A15D1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3CDF8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69,6</w:t>
            </w:r>
          </w:p>
        </w:tc>
      </w:tr>
      <w:tr w:rsidR="000D514F" w:rsidRPr="000D514F" w14:paraId="69FD9A0F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FA504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Transportkostnader Godstrafiken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A5EC0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1AC7D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30ED9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3,5</w:t>
            </w:r>
          </w:p>
        </w:tc>
      </w:tr>
      <w:tr w:rsidR="000D514F" w:rsidRPr="000D514F" w14:paraId="36EBB28E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C1B9F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Transportavståndskostnader Persontrafiken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C8B5E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B3825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59040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</w:tr>
      <w:tr w:rsidR="000D514F" w:rsidRPr="000D514F" w14:paraId="0E93A731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DBA1F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Transportavståndskostnader Godstrafiken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9E424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231B6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9FE0B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</w:tr>
      <w:tr w:rsidR="000D514F" w:rsidRPr="000D514F" w14:paraId="03893F43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1C94F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Förändrade biljettintäkter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4B29D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(+/-)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525D9" w14:textId="77777777" w:rsidR="000D514F" w:rsidRPr="008E7B05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  <w:t>(-)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9D691" w14:textId="77777777" w:rsidR="000D514F" w:rsidRPr="008E7B05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  <w:t>(++)</w:t>
            </w:r>
          </w:p>
        </w:tc>
      </w:tr>
      <w:tr w:rsidR="000D514F" w:rsidRPr="000D514F" w14:paraId="6727FE1F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CA4DD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Förändrade transportintäkter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D7C9D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27412" w14:textId="77777777" w:rsidR="000D514F" w:rsidRPr="008E7B05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  <w:t>(++)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B92B6" w14:textId="77777777" w:rsidR="000D514F" w:rsidRPr="008E7B05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  <w:t>(+)</w:t>
            </w:r>
          </w:p>
        </w:tc>
      </w:tr>
      <w:tr w:rsidR="000D514F" w:rsidRPr="000D514F" w14:paraId="2431D48E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CD956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Resenärer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A6534" w14:textId="77777777" w:rsidR="000D514F" w:rsidRPr="000D514F" w:rsidRDefault="000D514F" w:rsidP="000D5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92EC4" w14:textId="77777777" w:rsidR="000D514F" w:rsidRPr="008E7B05" w:rsidRDefault="000D514F" w:rsidP="000D5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3FBDC" w14:textId="77777777" w:rsidR="000D514F" w:rsidRPr="008E7B05" w:rsidRDefault="000D514F" w:rsidP="000D5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eastAsia="sv-SE"/>
              </w:rPr>
            </w:pPr>
          </w:p>
        </w:tc>
      </w:tr>
      <w:tr w:rsidR="000D514F" w:rsidRPr="000D514F" w14:paraId="4411AABB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416D1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Restidsvinster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C117C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7BFC7" w14:textId="77777777" w:rsidR="000D514F" w:rsidRPr="008E7B05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sv-SE"/>
              </w:rPr>
              <w:t>-13,4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50731" w14:textId="77777777" w:rsidR="000D514F" w:rsidRPr="008E7B05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sv-SE"/>
              </w:rPr>
              <w:t>539,4</w:t>
            </w:r>
          </w:p>
        </w:tc>
      </w:tr>
      <w:tr w:rsidR="000D514F" w:rsidRPr="000D514F" w14:paraId="08DC65FA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FB028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Förskjutet tågläge Persontrafiken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5E1C5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32A7F" w14:textId="77777777" w:rsidR="000D514F" w:rsidRPr="008E7B05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sv-SE"/>
              </w:rPr>
              <w:t>69,9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1FB23" w14:textId="77777777" w:rsidR="000D514F" w:rsidRPr="008E7B05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Calibri" w:eastAsia="Times New Roman" w:hAnsi="Calibri" w:cs="Calibri"/>
                <w:color w:val="auto"/>
                <w:sz w:val="18"/>
                <w:szCs w:val="18"/>
                <w:lang w:eastAsia="sv-SE"/>
              </w:rPr>
              <w:t>0,0</w:t>
            </w:r>
          </w:p>
        </w:tc>
      </w:tr>
      <w:tr w:rsidR="000D514F" w:rsidRPr="000D514F" w14:paraId="5F2C4EB8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0EFD4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Slopat uppehåll Persontrafiken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D60D8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(-)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92D96" w14:textId="77777777" w:rsidR="000D514F" w:rsidRPr="008E7B05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  <w:t>(0)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6BBB9" w14:textId="77777777" w:rsidR="000D514F" w:rsidRPr="008E7B05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</w:pPr>
            <w:r w:rsidRPr="008E7B0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sv-SE"/>
              </w:rPr>
              <w:t>(0)</w:t>
            </w:r>
          </w:p>
        </w:tc>
      </w:tr>
      <w:tr w:rsidR="000D514F" w:rsidRPr="000D514F" w14:paraId="5F982333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4D09F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Godstransportkostnader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42D32" w14:textId="77777777" w:rsidR="000D514F" w:rsidRPr="000D514F" w:rsidRDefault="000D514F" w:rsidP="000D5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68AF0" w14:textId="77777777" w:rsidR="000D514F" w:rsidRPr="000D514F" w:rsidRDefault="000D514F" w:rsidP="000D5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D06BB" w14:textId="77777777" w:rsidR="000D514F" w:rsidRPr="000D514F" w:rsidRDefault="000D514F" w:rsidP="000D5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sv-SE"/>
              </w:rPr>
            </w:pPr>
          </w:p>
        </w:tc>
      </w:tr>
      <w:tr w:rsidR="000D514F" w:rsidRPr="000D514F" w14:paraId="0C169C4C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B519D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Varutidsvinster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6D810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BCA75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2D307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12,0</w:t>
            </w:r>
          </w:p>
        </w:tc>
      </w:tr>
      <w:tr w:rsidR="000D514F" w:rsidRPr="000D514F" w14:paraId="6D6C81D9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6C0B0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Förskjutet tågläge Godstrafiken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AF8CE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7BAA6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-7,3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0348A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</w:tr>
      <w:tr w:rsidR="000D514F" w:rsidRPr="000D514F" w14:paraId="6FCB015E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E5B5D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Trafikverket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3F099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21A7D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EFF75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-5,7</w:t>
            </w:r>
          </w:p>
        </w:tc>
      </w:tr>
      <w:tr w:rsidR="000D514F" w:rsidRPr="000D514F" w14:paraId="742CFDB5" w14:textId="77777777" w:rsidTr="003A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0797E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Samhället i övrigt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1CAD6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F5B71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3E6E0" w14:textId="77777777" w:rsidR="000D514F" w:rsidRPr="000D514F" w:rsidRDefault="000D514F" w:rsidP="000D5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0,0</w:t>
            </w:r>
          </w:p>
        </w:tc>
      </w:tr>
      <w:tr w:rsidR="000D514F" w:rsidRPr="000D514F" w14:paraId="393BC9C1" w14:textId="77777777" w:rsidTr="003A559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DFCE4" w14:textId="77777777" w:rsidR="000D514F" w:rsidRPr="000D514F" w:rsidRDefault="000D514F" w:rsidP="000D514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Summa nyttor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BA5A6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E9DA7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454,5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31364" w14:textId="77777777" w:rsidR="000D514F" w:rsidRPr="000D514F" w:rsidRDefault="000D514F" w:rsidP="000D5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0D51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618,8</w:t>
            </w:r>
          </w:p>
        </w:tc>
      </w:tr>
    </w:tbl>
    <w:p w14:paraId="45B7D691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sz w:val="20"/>
        </w:rPr>
      </w:pPr>
    </w:p>
    <w:p w14:paraId="38AF5045" w14:textId="77777777" w:rsidR="000D514F" w:rsidRPr="000D514F" w:rsidRDefault="000D514F" w:rsidP="000D514F">
      <w:pPr>
        <w:spacing w:after="120" w:line="280" w:lineRule="atLeast"/>
        <w:rPr>
          <w:rFonts w:ascii="Georgia" w:hAnsi="Georgia"/>
          <w:sz w:val="20"/>
        </w:rPr>
      </w:pPr>
    </w:p>
    <w:p w14:paraId="38A72781" w14:textId="77777777" w:rsidR="000D514F" w:rsidRPr="000D514F" w:rsidRDefault="000D514F" w:rsidP="008F4E25">
      <w:pPr>
        <w:pStyle w:val="Rubrik2"/>
        <w:rPr>
          <w:rFonts w:eastAsia="Calibri"/>
          <w:sz w:val="18"/>
          <w:szCs w:val="18"/>
        </w:rPr>
      </w:pPr>
      <w:bookmarkStart w:id="13" w:name="_Toc51057088"/>
      <w:bookmarkStart w:id="14" w:name="_Toc169263132"/>
      <w:r w:rsidRPr="000D514F">
        <w:rPr>
          <w:rFonts w:eastAsia="Calibri"/>
        </w:rPr>
        <w:t>Slutsats av den samhällsekonomiska analysen</w:t>
      </w:r>
      <w:bookmarkEnd w:id="13"/>
      <w:bookmarkEnd w:id="14"/>
    </w:p>
    <w:p w14:paraId="7FA361CA" w14:textId="54D7CA30" w:rsidR="000D514F" w:rsidRPr="000405FF" w:rsidRDefault="000D514F" w:rsidP="000405FF">
      <w:pPr>
        <w:pStyle w:val="TRVbrdtext"/>
      </w:pPr>
      <w:r w:rsidRPr="000405FF">
        <w:t>Den samhällsekonomiska analysen visar att D är det bästa alternativet av de olika utredningsalternativen. Eventuella intäktsförändringar för persontrafiken bedöms inte påverka slutsatsen. D är därmed det bästa alternativet ur ett samhällsekonomiskt perspektiv.</w:t>
      </w:r>
    </w:p>
    <w:p w14:paraId="74BA101D" w14:textId="77777777" w:rsidR="00673B6B" w:rsidRDefault="00673B6B" w:rsidP="008F4E25">
      <w:pPr>
        <w:pStyle w:val="Rubrik1"/>
      </w:pPr>
      <w:bookmarkStart w:id="15" w:name="_Toc169263133"/>
      <w:r>
        <w:t>Planerade ändringar av t</w:t>
      </w:r>
      <w:r w:rsidRPr="003455FD">
        <w:t>illträdesavgifter</w:t>
      </w:r>
      <w:bookmarkEnd w:id="15"/>
    </w:p>
    <w:p w14:paraId="210924FE" w14:textId="17D184A8" w:rsidR="00673B6B" w:rsidRDefault="00673B6B" w:rsidP="00673B6B">
      <w:pPr>
        <w:pStyle w:val="TRVbrdtext"/>
      </w:pPr>
      <w:r>
        <w:t>Trafikverket har i dagsläget ingen fastställd metod och arbetssätt för hantering av tillträdesavgifter.</w:t>
      </w:r>
    </w:p>
    <w:p w14:paraId="5BDAE48A" w14:textId="777E7538" w:rsidR="004D7B3D" w:rsidRDefault="004D7B3D" w:rsidP="00673B6B">
      <w:pPr>
        <w:pStyle w:val="TRVbrdtext"/>
      </w:pPr>
    </w:p>
    <w:p w14:paraId="60DF499F" w14:textId="77777777" w:rsidR="00673B6B" w:rsidRDefault="00673B6B" w:rsidP="008F4E25">
      <w:pPr>
        <w:pStyle w:val="Rubrik1"/>
      </w:pPr>
      <w:bookmarkStart w:id="16" w:name="_Toc169263134"/>
      <w:r w:rsidRPr="00715A6D">
        <w:t>Trafikverkets ställningstagande</w:t>
      </w:r>
      <w:r>
        <w:t xml:space="preserve"> och tidsplan</w:t>
      </w:r>
      <w:bookmarkEnd w:id="16"/>
    </w:p>
    <w:p w14:paraId="235D2228" w14:textId="5F2D96BE" w:rsidR="00E35D7A" w:rsidRDefault="00E35D7A" w:rsidP="000405FF">
      <w:pPr>
        <w:pStyle w:val="TRVbrdtext"/>
      </w:pPr>
      <w:r>
        <w:t xml:space="preserve">Den samhällsekonomiska analysen visar att en infrastrukturåtgärd är det bästa </w:t>
      </w:r>
      <w:r w:rsidR="000C7B7E">
        <w:t>alternativet</w:t>
      </w:r>
      <w:r>
        <w:t xml:space="preserve"> ur ett samhällsekonomiskt perspektiv. Resultaten av kalkylerna återfinns i tabell redovisad i </w:t>
      </w:r>
      <w:r w:rsidRPr="00567F59">
        <w:t>sammanfattningen och</w:t>
      </w:r>
      <w:r>
        <w:t xml:space="preserve"> slutsats av den samhällsekonomiska analysen.</w:t>
      </w:r>
    </w:p>
    <w:p w14:paraId="3F6712A6" w14:textId="32B3EB17" w:rsidR="00920CFD" w:rsidRDefault="000C7B7E" w:rsidP="000405FF">
      <w:pPr>
        <w:pStyle w:val="TRVbrdtext"/>
        <w:rPr>
          <w:iCs/>
        </w:rPr>
      </w:pPr>
      <w:r>
        <w:rPr>
          <w:iCs/>
        </w:rPr>
        <w:t xml:space="preserve">Trafikverket kommer att omhänderta behovet enligt </w:t>
      </w:r>
      <w:r w:rsidR="006A45A4">
        <w:rPr>
          <w:iCs/>
        </w:rPr>
        <w:t xml:space="preserve">gällande </w:t>
      </w:r>
      <w:r>
        <w:rPr>
          <w:iCs/>
        </w:rPr>
        <w:t xml:space="preserve">rutiner och </w:t>
      </w:r>
      <w:r w:rsidR="00C87D19">
        <w:rPr>
          <w:iCs/>
        </w:rPr>
        <w:t>investerings</w:t>
      </w:r>
      <w:r>
        <w:rPr>
          <w:iCs/>
        </w:rPr>
        <w:t>åtgä</w:t>
      </w:r>
      <w:r w:rsidR="00920CFD">
        <w:rPr>
          <w:iCs/>
        </w:rPr>
        <w:t>r</w:t>
      </w:r>
      <w:r>
        <w:rPr>
          <w:iCs/>
        </w:rPr>
        <w:t xml:space="preserve">den kommer att prioriteras </w:t>
      </w:r>
      <w:r w:rsidRPr="00920CFD">
        <w:rPr>
          <w:iCs/>
        </w:rPr>
        <w:t xml:space="preserve">utifrån </w:t>
      </w:r>
      <w:r w:rsidR="00920CFD" w:rsidRPr="006A45A4">
        <w:rPr>
          <w:iCs/>
        </w:rPr>
        <w:t>ordinarie</w:t>
      </w:r>
      <w:r w:rsidR="00920CFD" w:rsidRPr="00920CFD">
        <w:rPr>
          <w:iCs/>
        </w:rPr>
        <w:t xml:space="preserve"> planeringsprocess.</w:t>
      </w:r>
    </w:p>
    <w:p w14:paraId="6862B1D3" w14:textId="42A45C88" w:rsidR="00E35D7A" w:rsidRDefault="00920CFD" w:rsidP="000405FF">
      <w:pPr>
        <w:pStyle w:val="TRVbrdtext"/>
        <w:rPr>
          <w:iCs/>
        </w:rPr>
      </w:pPr>
      <w:r>
        <w:rPr>
          <w:iCs/>
        </w:rPr>
        <w:t>K</w:t>
      </w:r>
      <w:r w:rsidRPr="00E35D7A">
        <w:rPr>
          <w:iCs/>
        </w:rPr>
        <w:t>onstruktionsreglerna för tidtabellskonstruktion</w:t>
      </w:r>
      <w:r>
        <w:rPr>
          <w:iCs/>
        </w:rPr>
        <w:t xml:space="preserve"> kommer ses över</w:t>
      </w:r>
      <w:r w:rsidR="00C87D19">
        <w:rPr>
          <w:iCs/>
        </w:rPr>
        <w:t xml:space="preserve"> f</w:t>
      </w:r>
      <w:r w:rsidR="00E35D7A" w:rsidRPr="00E35D7A">
        <w:rPr>
          <w:iCs/>
        </w:rPr>
        <w:t>ör att undersöka om en justering av dessa kan leda till en ökad robusthet</w:t>
      </w:r>
      <w:r w:rsidR="00E34AC0">
        <w:rPr>
          <w:iCs/>
        </w:rPr>
        <w:t xml:space="preserve"> på kort sikt.</w:t>
      </w:r>
      <w:r w:rsidR="005D2AAC">
        <w:rPr>
          <w:iCs/>
        </w:rPr>
        <w:t xml:space="preserve"> Även den tidiga dialogen med järnvägsföretagen kommer lyftas fram för att se om </w:t>
      </w:r>
      <w:r w:rsidR="00744423">
        <w:rPr>
          <w:iCs/>
        </w:rPr>
        <w:t>liknande intressekonflikter kan undvikas i kommande tågplaner.</w:t>
      </w:r>
    </w:p>
    <w:p w14:paraId="36AF87F1" w14:textId="06FEFCA0" w:rsidR="00F52A52" w:rsidRDefault="00F52A52" w:rsidP="000405FF">
      <w:pPr>
        <w:pStyle w:val="TRVbrdtext"/>
        <w:rPr>
          <w:iCs/>
        </w:rPr>
      </w:pPr>
    </w:p>
    <w:p w14:paraId="7F2E31F4" w14:textId="2A3F67CF" w:rsidR="00F52A52" w:rsidRDefault="00F52A52" w:rsidP="000405FF">
      <w:pPr>
        <w:pStyle w:val="TRVbrdtext"/>
        <w:rPr>
          <w:iCs/>
        </w:rPr>
      </w:pPr>
    </w:p>
    <w:p w14:paraId="1041206C" w14:textId="4C03710F" w:rsidR="00F52A52" w:rsidRPr="00E35D7A" w:rsidRDefault="00F52A52" w:rsidP="000405FF">
      <w:pPr>
        <w:pStyle w:val="TRVbrdtext"/>
        <w:rPr>
          <w:iCs/>
        </w:rPr>
      </w:pPr>
    </w:p>
    <w:p w14:paraId="622EE9DE" w14:textId="77777777" w:rsidR="00673B6B" w:rsidRPr="005204EE" w:rsidRDefault="00673B6B" w:rsidP="005204EE">
      <w:pPr>
        <w:pStyle w:val="Rubrik1"/>
      </w:pPr>
      <w:bookmarkStart w:id="17" w:name="_Toc169263135"/>
      <w:r w:rsidRPr="005204EE">
        <w:rPr>
          <w:rStyle w:val="Rubrik2Char"/>
          <w:rFonts w:eastAsiaTheme="minorHAnsi" w:cstheme="minorBidi"/>
          <w:b/>
          <w:sz w:val="44"/>
          <w:szCs w:val="22"/>
        </w:rPr>
        <w:t>Samrådsredogörelse</w:t>
      </w:r>
      <w:bookmarkEnd w:id="17"/>
      <w:r w:rsidRPr="00AF572E">
        <w:rPr>
          <w:rStyle w:val="Rubrik2Char"/>
          <w:b/>
          <w:sz w:val="28"/>
          <w:szCs w:val="24"/>
        </w:rPr>
        <w:t xml:space="preserve"> </w:t>
      </w:r>
    </w:p>
    <w:p w14:paraId="3CCEDAB7" w14:textId="0CB7C318" w:rsidR="00673B6B" w:rsidRPr="004F750E" w:rsidRDefault="00673B6B" w:rsidP="00673B6B">
      <w:pPr>
        <w:pStyle w:val="TRVbrdtext"/>
      </w:pPr>
      <w:r w:rsidRPr="004F750E">
        <w:t xml:space="preserve">Samrådet har bestått i att Trafikverket har skickat upprättad kapacitetsanalys samt förslag till kapacitetsförstärkningsplan till berörda järnvägsföretag/trafikorganisatörer som trafikerar den överbelastade infrastrukturen. </w:t>
      </w:r>
      <w:r w:rsidR="00FB7EE5" w:rsidRPr="00567F59">
        <w:t>Inga synpunkter har inkommit.</w:t>
      </w:r>
    </w:p>
    <w:p w14:paraId="20DF1CAB" w14:textId="457E3C30" w:rsidR="001C173A" w:rsidRPr="003C3D74" w:rsidRDefault="001C173A" w:rsidP="008F4E25">
      <w:pPr>
        <w:pStyle w:val="Rubrik1"/>
      </w:pPr>
      <w:bookmarkStart w:id="18" w:name="_Toc169263136"/>
      <w:r w:rsidRPr="003C3D74">
        <w:t>Referenser</w:t>
      </w:r>
      <w:bookmarkEnd w:id="18"/>
    </w:p>
    <w:p w14:paraId="2A5B9627" w14:textId="77777777" w:rsidR="001C173A" w:rsidRPr="00844026" w:rsidRDefault="001C173A" w:rsidP="001C173A">
      <w:pPr>
        <w:pStyle w:val="TRVbrdtext"/>
      </w:pPr>
      <w:r w:rsidRPr="00844026">
        <w:t>Transportstyrelsens föreskrift TSFS 2022:32</w:t>
      </w:r>
    </w:p>
    <w:p w14:paraId="169C1B54" w14:textId="77777777" w:rsidR="001C173A" w:rsidRPr="00844026" w:rsidRDefault="001C173A" w:rsidP="001C173A">
      <w:pPr>
        <w:pStyle w:val="TRVbrdtext"/>
      </w:pPr>
      <w:r w:rsidRPr="00844026">
        <w:t>Järnvägsmarknadslagen 2022:365</w:t>
      </w:r>
    </w:p>
    <w:p w14:paraId="0EBCDAFB" w14:textId="35122186" w:rsidR="001C173A" w:rsidRDefault="001C173A" w:rsidP="001C173A">
      <w:pPr>
        <w:pStyle w:val="TRVbrdtext"/>
      </w:pPr>
      <w:r w:rsidRPr="00844026">
        <w:t>Kapacitetsanalys, diarienummer</w:t>
      </w:r>
      <w:r>
        <w:t xml:space="preserve"> </w:t>
      </w:r>
      <w:r w:rsidR="008F4E25">
        <w:t>TRV 2021/5457</w:t>
      </w:r>
    </w:p>
    <w:p w14:paraId="5C521BE8" w14:textId="13ED5524" w:rsidR="00A74E6E" w:rsidRDefault="00A74E6E" w:rsidP="00A74E6E">
      <w:pPr>
        <w:pStyle w:val="Avsndarinformationbaksida"/>
      </w:pPr>
    </w:p>
    <w:p w14:paraId="12E7FB5B" w14:textId="68A28B27" w:rsidR="00AF572E" w:rsidRDefault="00AF572E" w:rsidP="00A74E6E">
      <w:pPr>
        <w:pStyle w:val="Avsndarinformationbaksida"/>
      </w:pPr>
    </w:p>
    <w:p w14:paraId="5256F2F9" w14:textId="77777777" w:rsidR="00AF572E" w:rsidRDefault="00AF572E" w:rsidP="00AF572E">
      <w:pPr>
        <w:pStyle w:val="Avsndarinformationbaksida"/>
      </w:pPr>
    </w:p>
    <w:p w14:paraId="539837FD" w14:textId="77777777" w:rsidR="00AF572E" w:rsidRDefault="00AF572E" w:rsidP="00AF572E">
      <w:pPr>
        <w:pStyle w:val="Avsndarinformationbaksida"/>
      </w:pPr>
    </w:p>
    <w:p w14:paraId="112C231E" w14:textId="77777777" w:rsidR="00AF572E" w:rsidRDefault="00AF572E" w:rsidP="00AF572E">
      <w:pPr>
        <w:pStyle w:val="Avsndarinformationbaksida"/>
      </w:pPr>
    </w:p>
    <w:p w14:paraId="2AA12C6E" w14:textId="77777777" w:rsidR="00AF572E" w:rsidRDefault="00AF572E" w:rsidP="00AF572E">
      <w:pPr>
        <w:pStyle w:val="Avsndarinformationbaksida"/>
      </w:pPr>
    </w:p>
    <w:p w14:paraId="17960CE0" w14:textId="77777777" w:rsidR="00AF572E" w:rsidRDefault="00AF572E" w:rsidP="00AF572E">
      <w:pPr>
        <w:pStyle w:val="Avsndarinformationbaksida"/>
      </w:pPr>
    </w:p>
    <w:p w14:paraId="18F35A8B" w14:textId="77777777" w:rsidR="00AF572E" w:rsidRDefault="00AF572E" w:rsidP="00AF572E">
      <w:pPr>
        <w:pStyle w:val="Avsndarinformationbaksida"/>
      </w:pPr>
    </w:p>
    <w:p w14:paraId="573E5382" w14:textId="77777777" w:rsidR="00AF572E" w:rsidRDefault="00AF572E" w:rsidP="00AF572E">
      <w:pPr>
        <w:pStyle w:val="Avsndarinformationbaksida"/>
      </w:pPr>
    </w:p>
    <w:p w14:paraId="3285AB24" w14:textId="77777777" w:rsidR="00AF572E" w:rsidRDefault="00AF572E" w:rsidP="00AF572E">
      <w:pPr>
        <w:pStyle w:val="Avsndarinformationbaksida"/>
      </w:pPr>
    </w:p>
    <w:p w14:paraId="1592CDE8" w14:textId="77777777" w:rsidR="00AF572E" w:rsidRDefault="00AF572E" w:rsidP="00AF572E">
      <w:pPr>
        <w:pStyle w:val="Avsndarinformationbaksida"/>
      </w:pPr>
    </w:p>
    <w:p w14:paraId="4ED8AFAE" w14:textId="77777777" w:rsidR="00AF572E" w:rsidRDefault="00AF572E" w:rsidP="00AF572E">
      <w:pPr>
        <w:pStyle w:val="Avsndarinformationbaksida"/>
      </w:pPr>
    </w:p>
    <w:p w14:paraId="2FF4D892" w14:textId="77777777" w:rsidR="00AF572E" w:rsidRDefault="00AF572E" w:rsidP="00AF572E">
      <w:pPr>
        <w:pStyle w:val="Avsndarinformationbaksida"/>
      </w:pPr>
    </w:p>
    <w:p w14:paraId="2FA80439" w14:textId="77777777" w:rsidR="00AF572E" w:rsidRDefault="00AF572E" w:rsidP="00AF572E">
      <w:pPr>
        <w:pStyle w:val="Avsndarinformationbaksida"/>
      </w:pPr>
    </w:p>
    <w:p w14:paraId="105947A3" w14:textId="77777777" w:rsidR="00AF572E" w:rsidRDefault="00AF572E" w:rsidP="00AF572E">
      <w:pPr>
        <w:pStyle w:val="Avsndarinformationbaksida"/>
      </w:pPr>
    </w:p>
    <w:p w14:paraId="36295178" w14:textId="77777777" w:rsidR="00AF572E" w:rsidRDefault="00AF572E" w:rsidP="00AF572E">
      <w:pPr>
        <w:pStyle w:val="Avsndarinformationbaksida"/>
      </w:pPr>
    </w:p>
    <w:p w14:paraId="7E3AF8DB" w14:textId="77777777" w:rsidR="00AF572E" w:rsidRDefault="00AF572E" w:rsidP="00AF572E">
      <w:pPr>
        <w:pStyle w:val="Avsndarinformationbaksida"/>
      </w:pPr>
    </w:p>
    <w:p w14:paraId="754AEECF" w14:textId="77777777" w:rsidR="00AF572E" w:rsidRDefault="00AF572E" w:rsidP="00AF572E">
      <w:pPr>
        <w:pStyle w:val="Avsndarinformationbaksida"/>
      </w:pPr>
    </w:p>
    <w:p w14:paraId="151139BE" w14:textId="77777777" w:rsidR="008B004B" w:rsidRDefault="008B004B" w:rsidP="00AF572E">
      <w:pPr>
        <w:pStyle w:val="TRVbrdtext"/>
      </w:pPr>
    </w:p>
    <w:p w14:paraId="5E09BF3D" w14:textId="77777777" w:rsidR="008B004B" w:rsidRDefault="008B004B" w:rsidP="00AF572E">
      <w:pPr>
        <w:pStyle w:val="TRVbrdtext"/>
      </w:pPr>
    </w:p>
    <w:p w14:paraId="42789FDB" w14:textId="77777777" w:rsidR="008B004B" w:rsidRDefault="008B004B" w:rsidP="00AF572E">
      <w:pPr>
        <w:pStyle w:val="TRVbrdtext"/>
      </w:pPr>
    </w:p>
    <w:p w14:paraId="21C28A01" w14:textId="77777777" w:rsidR="008B004B" w:rsidRDefault="008B004B" w:rsidP="00AF572E">
      <w:pPr>
        <w:pStyle w:val="TRVbrdtext"/>
      </w:pPr>
    </w:p>
    <w:p w14:paraId="70FE5E22" w14:textId="77777777" w:rsidR="008B004B" w:rsidRDefault="008B004B" w:rsidP="00AF572E">
      <w:pPr>
        <w:pStyle w:val="TRVbrdtext"/>
      </w:pPr>
    </w:p>
    <w:p w14:paraId="4493A8A5" w14:textId="77777777" w:rsidR="008B004B" w:rsidRDefault="008B004B" w:rsidP="00AF572E">
      <w:pPr>
        <w:pStyle w:val="TRVbrdtext"/>
      </w:pPr>
    </w:p>
    <w:p w14:paraId="3E0D3FAA" w14:textId="77777777" w:rsidR="008B004B" w:rsidRDefault="008B004B" w:rsidP="00AF572E">
      <w:pPr>
        <w:pStyle w:val="TRVbrdtext"/>
      </w:pPr>
    </w:p>
    <w:p w14:paraId="2AC10C71" w14:textId="7BFFACE4" w:rsidR="008B004B" w:rsidRDefault="008B004B" w:rsidP="00AF572E">
      <w:pPr>
        <w:pStyle w:val="TRVbrdtext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1A989F17" wp14:editId="5A6EEF8F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1725295" cy="405130"/>
            <wp:effectExtent l="0" t="0" r="8255" b="0"/>
            <wp:wrapThrough wrapText="bothSides">
              <wp:wrapPolygon edited="0">
                <wp:start x="0" y="0"/>
                <wp:lineTo x="0" y="20313"/>
                <wp:lineTo x="21465" y="20313"/>
                <wp:lineTo x="21465" y="0"/>
                <wp:lineTo x="0" y="0"/>
              </wp:wrapPolygon>
            </wp:wrapThrough>
            <wp:docPr id="8" name="Bild 19" descr="Logo Trafikverket 55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19" descr="Logo Trafikverket 55mm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18EF2" w14:textId="77777777" w:rsidR="008B004B" w:rsidRDefault="008B004B" w:rsidP="00AF572E">
      <w:pPr>
        <w:pStyle w:val="TRVbrdtext"/>
      </w:pPr>
    </w:p>
    <w:p w14:paraId="21A2D690" w14:textId="77777777" w:rsidR="008B004B" w:rsidRDefault="008B004B" w:rsidP="00AF572E">
      <w:pPr>
        <w:pStyle w:val="TRVbrdtext"/>
      </w:pPr>
    </w:p>
    <w:p w14:paraId="315D6A30" w14:textId="7F0E2122" w:rsidR="00AF572E" w:rsidRDefault="00AF572E" w:rsidP="00AF572E">
      <w:pPr>
        <w:pStyle w:val="TRVbrdtext"/>
      </w:pPr>
      <w:r>
        <w:t>Trafikverket, 781 89 Borlänge. Besöksadress: Röda vägen 1</w:t>
      </w:r>
    </w:p>
    <w:p w14:paraId="67BF8914" w14:textId="77777777" w:rsidR="00AF572E" w:rsidRDefault="00AF572E" w:rsidP="00AF572E">
      <w:pPr>
        <w:pStyle w:val="TRVbrdtext"/>
      </w:pPr>
      <w:r>
        <w:t>Telefon: 0771-921 921, Texttelefon: 010-123 50 00</w:t>
      </w:r>
    </w:p>
    <w:p w14:paraId="3EC140BE" w14:textId="39FAB5B5" w:rsidR="00AF572E" w:rsidRPr="00AF572E" w:rsidRDefault="00AF572E" w:rsidP="00AF572E">
      <w:pPr>
        <w:pStyle w:val="Avsndarinformationbaksida"/>
        <w:rPr>
          <w:b/>
          <w:bCs/>
          <w:u w:val="single"/>
        </w:rPr>
      </w:pPr>
      <w:r w:rsidRPr="00AF572E">
        <w:rPr>
          <w:b/>
          <w:bCs/>
          <w:u w:val="single"/>
        </w:rPr>
        <w:t>trafikverket.se</w:t>
      </w:r>
    </w:p>
    <w:sectPr w:rsidR="00AF572E" w:rsidRPr="00AF572E" w:rsidSect="006B7014">
      <w:headerReference w:type="default" r:id="rId20"/>
      <w:footerReference w:type="default" r:id="rId21"/>
      <w:footerReference w:type="first" r:id="rId22"/>
      <w:type w:val="continuous"/>
      <w:pgSz w:w="11906" w:h="16838" w:code="9"/>
      <w:pgMar w:top="1440" w:right="1871" w:bottom="1440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FDCA" w14:textId="77777777" w:rsidR="00ED6211" w:rsidRDefault="00ED6211" w:rsidP="00BD77DF">
      <w:pPr>
        <w:spacing w:after="0" w:line="240" w:lineRule="auto"/>
      </w:pPr>
      <w:r>
        <w:separator/>
      </w:r>
    </w:p>
  </w:endnote>
  <w:endnote w:type="continuationSeparator" w:id="0">
    <w:p w14:paraId="0ABF4359" w14:textId="77777777" w:rsidR="00ED6211" w:rsidRDefault="00ED6211" w:rsidP="00BD77DF">
      <w:pPr>
        <w:spacing w:after="0" w:line="240" w:lineRule="auto"/>
      </w:pPr>
      <w:r>
        <w:continuationSeparator/>
      </w:r>
    </w:p>
  </w:endnote>
  <w:endnote w:type="continuationNotice" w:id="1">
    <w:p w14:paraId="73578554" w14:textId="77777777" w:rsidR="00ED6211" w:rsidRDefault="00ED6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0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5CEC" w14:textId="77777777" w:rsidR="0082636D" w:rsidRPr="0082636D" w:rsidRDefault="00561F8C" w:rsidP="0082636D">
    <w:pPr>
      <w:pStyle w:val="Sidfot"/>
      <w:jc w:val="center"/>
      <w:rPr>
        <w:szCs w:val="20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65DF3D" wp14:editId="4131F623">
              <wp:simplePos x="0" y="0"/>
              <wp:positionH relativeFrom="leftMargin">
                <wp:posOffset>216535</wp:posOffset>
              </wp:positionH>
              <wp:positionV relativeFrom="margin">
                <wp:posOffset>5224780</wp:posOffset>
              </wp:positionV>
              <wp:extent cx="352800" cy="3319200"/>
              <wp:effectExtent l="0" t="0" r="9525" b="0"/>
              <wp:wrapNone/>
              <wp:docPr id="3" name="Textruta 3" descr="TMALL-nummer, mallnamn &amp; mallversion" title="TMALL-nummer, mallnamn &amp; mallvers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800" cy="3319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42331" w14:textId="77777777" w:rsidR="00561F8C" w:rsidRPr="00717B0F" w:rsidRDefault="00ED6211" w:rsidP="00561F8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TMALL-nummer"/>
                              <w:tag w:val="TrvDocumentTemplateId"/>
                              <w:id w:val="-1098631007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      <w:text/>
                            </w:sdtPr>
                            <w:sdtEndPr/>
                            <w:sdtContent>
                              <w:r w:rsidR="00561F8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TMALL 0004</w:t>
                              </w:r>
                            </w:sdtContent>
                          </w:sdt>
                          <w:r w:rsidR="00561F8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namn"/>
                              <w:tag w:val="TrvDocumentTemplateTitle"/>
                              <w:id w:val="-78210114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00000000-0000-0000-0000-000000000000}"/>
                              <w:text/>
                            </w:sdtPr>
                            <w:sdtEndPr/>
                            <w:sdtContent>
                              <w:r w:rsidR="00561F8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Rapport generell</w:t>
                              </w:r>
                            </w:sdtContent>
                          </w:sdt>
                          <w:r w:rsidR="00561F8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Mallversion"/>
                              <w:tag w:val="TrvDocumentTemplateVersion"/>
                              <w:id w:val="28893851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      <w:text/>
                            </w:sdtPr>
                            <w:sdtEndPr/>
                            <w:sdtContent>
                              <w:r w:rsidR="00BD2FD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5.0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5DF3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Titel: TMALL-nummer, mallnamn &amp; mallversion - Beskrivning: TMALL-nummer, mallnamn &amp; mallversion" style="position:absolute;left:0;text-align:left;margin-left:17.05pt;margin-top:411.4pt;width:27.8pt;height:2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" fillcolor="white [3201]" stroked="f" strokeweight=".5pt">
              <v:textbox style="layout-flow:vertical;mso-layout-flow-alt:bottom-to-top">
                <w:txbxContent>
                  <w:p w14:paraId="57742331" w14:textId="77777777" w:rsidR="00561F8C" w:rsidRPr="00717B0F" w:rsidRDefault="00ED6211" w:rsidP="00561F8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TMALL-nummer"/>
                        <w:tag w:val="TrvDocumentTemplateId"/>
                        <w:id w:val="-1098631007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Id[1]" w:storeItemID="{5316A796-3E13-4D76-B9BC-3A77F7C8617E}"/>
                        <w:text/>
                      </w:sdtPr>
                      <w:sdtEndPr/>
                      <w:sdtContent>
                        <w:r w:rsidR="00561F8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TMALL 0004</w:t>
                        </w:r>
                      </w:sdtContent>
                    </w:sdt>
                    <w:r w:rsidR="00561F8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namn"/>
                        <w:tag w:val="TrvDocumentTemplateTitle"/>
                        <w:id w:val="-782101140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Title[1]" w:storeItemID="{00000000-0000-0000-0000-000000000000}"/>
                        <w:text/>
                      </w:sdtPr>
                      <w:sdtEndPr/>
                      <w:sdtContent>
                        <w:r w:rsidR="00561F8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Rapport generell</w:t>
                        </w:r>
                      </w:sdtContent>
                    </w:sdt>
                    <w:r w:rsidR="00561F8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Mallversion"/>
                        <w:tag w:val="TrvDocumentTemplateVersion"/>
                        <w:id w:val="288938518"/>
                        <w:dataBinding w:prefixMappings="xmlns:ns0='http://schemas.microsoft.com/office/2006/metadata/properties' xmlns:ns1='http://www.w3.org/2001/XMLSchema-instance' xmlns:ns2='http://schemas.microsoft.com/office/infopath/2007/PartnerControls' xmlns:ns3='74c05969-ceca-4dc3-bf30-d314d4a8dbc9' xmlns:ns4='Trafikverket' " w:xpath="/ns0:properties[1]/documentManagement[1]/ns4:TrvDocumentTemplateVersion[1]" w:storeItemID="{5316A796-3E13-4D76-B9BC-3A77F7C8617E}"/>
                        <w:text/>
                      </w:sdtPr>
                      <w:sdtEndPr/>
                      <w:sdtContent>
                        <w:r w:rsidR="00BD2FD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5.0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B6E0" w14:textId="77777777" w:rsidR="008353F8" w:rsidRPr="00234FD7" w:rsidRDefault="00234FD7" w:rsidP="00234FD7">
    <w:pPr>
      <w:pStyle w:val="Sidfot"/>
      <w:jc w:val="center"/>
      <w:rPr>
        <w:szCs w:val="20"/>
      </w:rPr>
    </w:pPr>
    <w:r w:rsidRPr="005D422F">
      <w:rPr>
        <w:b/>
        <w:bCs/>
        <w:szCs w:val="20"/>
      </w:rPr>
      <w:fldChar w:fldCharType="begin"/>
    </w:r>
    <w:r w:rsidRPr="005D422F">
      <w:rPr>
        <w:b/>
        <w:bCs/>
        <w:szCs w:val="20"/>
      </w:rPr>
      <w:instrText>PAGE  \* Arabic  \* MERGEFORMAT</w:instrText>
    </w:r>
    <w:r w:rsidRPr="005D422F">
      <w:rPr>
        <w:b/>
        <w:bCs/>
        <w:szCs w:val="20"/>
      </w:rPr>
      <w:fldChar w:fldCharType="separate"/>
    </w:r>
    <w:r w:rsidR="00782DA4">
      <w:rPr>
        <w:b/>
        <w:bCs/>
        <w:noProof/>
        <w:szCs w:val="20"/>
      </w:rPr>
      <w:t>2</w:t>
    </w:r>
    <w:r w:rsidRPr="005D422F">
      <w:rPr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289991"/>
      <w:docPartObj>
        <w:docPartGallery w:val="Page Numbers (Bottom of Page)"/>
        <w:docPartUnique/>
      </w:docPartObj>
    </w:sdtPr>
    <w:sdtEndPr/>
    <w:sdtContent>
      <w:p w14:paraId="5DD29F31" w14:textId="3FA1F9CA" w:rsidR="009C57DC" w:rsidRDefault="009C57D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D9C2" w14:textId="77777777" w:rsidR="0082636D" w:rsidRPr="00234FD7" w:rsidRDefault="0082636D" w:rsidP="0082636D">
    <w:pPr>
      <w:pStyle w:val="Sidfot"/>
      <w:jc w:val="center"/>
      <w:rPr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5B8E" w14:textId="77777777" w:rsidR="0082636D" w:rsidRPr="00234FD7" w:rsidRDefault="0082636D" w:rsidP="00234FD7">
    <w:pPr>
      <w:pStyle w:val="Sidfo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5C0B" w14:textId="77777777" w:rsidR="00ED6211" w:rsidRDefault="00ED6211" w:rsidP="00BD77DF">
      <w:pPr>
        <w:spacing w:after="0" w:line="240" w:lineRule="auto"/>
      </w:pPr>
      <w:r>
        <w:separator/>
      </w:r>
    </w:p>
  </w:footnote>
  <w:footnote w:type="continuationSeparator" w:id="0">
    <w:p w14:paraId="026B5842" w14:textId="77777777" w:rsidR="00ED6211" w:rsidRDefault="00ED6211" w:rsidP="00BD77DF">
      <w:pPr>
        <w:spacing w:after="0" w:line="240" w:lineRule="auto"/>
      </w:pPr>
      <w:r>
        <w:continuationSeparator/>
      </w:r>
    </w:p>
  </w:footnote>
  <w:footnote w:type="continuationNotice" w:id="1">
    <w:p w14:paraId="1ACF28E3" w14:textId="77777777" w:rsidR="00ED6211" w:rsidRDefault="00ED6211">
      <w:pPr>
        <w:spacing w:after="0" w:line="240" w:lineRule="auto"/>
      </w:pPr>
    </w:p>
  </w:footnote>
  <w:footnote w:id="2">
    <w:p w14:paraId="12A78BE0" w14:textId="4F5F4D15" w:rsidR="00EB7096" w:rsidRDefault="00EB7096">
      <w:pPr>
        <w:pStyle w:val="Fotnotstext"/>
      </w:pPr>
      <w:r>
        <w:rPr>
          <w:rStyle w:val="Fotnotsreferens"/>
        </w:rPr>
        <w:footnoteRef/>
      </w:r>
      <w:r>
        <w:t xml:space="preserve"> Funktionsutredning</w:t>
      </w:r>
      <w:r w:rsidR="002E5C9D">
        <w:t xml:space="preserve"> Förbindelsespår mellan Rosersberg och Brista, Trafikverket 2021/115134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C27" w14:textId="77777777" w:rsidR="0082636D" w:rsidRDefault="008263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54945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8AA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4494E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24AA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EA39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ED97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644D6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5685B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728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FA3527"/>
    <w:multiLevelType w:val="hybridMultilevel"/>
    <w:tmpl w:val="6D9A18F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C130E6"/>
    <w:multiLevelType w:val="hybridMultilevel"/>
    <w:tmpl w:val="EEB8897A"/>
    <w:lvl w:ilvl="0" w:tplc="A69885BE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5E"/>
    <w:multiLevelType w:val="hybridMultilevel"/>
    <w:tmpl w:val="BEC2BD7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9D87868"/>
    <w:multiLevelType w:val="multilevel"/>
    <w:tmpl w:val="C2C6B67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3532016B"/>
    <w:multiLevelType w:val="hybridMultilevel"/>
    <w:tmpl w:val="C9A422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5DF3"/>
    <w:multiLevelType w:val="hybridMultilevel"/>
    <w:tmpl w:val="D9B21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E17DD"/>
    <w:multiLevelType w:val="hybridMultilevel"/>
    <w:tmpl w:val="BCCEA808"/>
    <w:lvl w:ilvl="0" w:tplc="DCBE26B0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20355"/>
    <w:multiLevelType w:val="multilevel"/>
    <w:tmpl w:val="14626158"/>
    <w:name w:val="Rubrik Flernivålist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 w15:restartNumberingAfterBreak="0">
    <w:nsid w:val="5AA95DD8"/>
    <w:multiLevelType w:val="hybridMultilevel"/>
    <w:tmpl w:val="4C9C6EC4"/>
    <w:lvl w:ilvl="0" w:tplc="F27E6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4E32"/>
    <w:multiLevelType w:val="hybridMultilevel"/>
    <w:tmpl w:val="9198035A"/>
    <w:lvl w:ilvl="0" w:tplc="F1B8ADF2">
      <w:start w:val="1"/>
      <w:numFmt w:val="bullet"/>
      <w:pStyle w:val="TRV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D5B6D"/>
    <w:multiLevelType w:val="hybridMultilevel"/>
    <w:tmpl w:val="3D8EF1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87761"/>
    <w:multiLevelType w:val="hybridMultilevel"/>
    <w:tmpl w:val="157A64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FC0BF0"/>
    <w:multiLevelType w:val="hybridMultilevel"/>
    <w:tmpl w:val="DB62F480"/>
    <w:lvl w:ilvl="0" w:tplc="69E856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57BBB"/>
    <w:multiLevelType w:val="multilevel"/>
    <w:tmpl w:val="76EE1800"/>
    <w:name w:val="Numrerad Rubrik"/>
    <w:lvl w:ilvl="0">
      <w:start w:val="1"/>
      <w:numFmt w:val="decimal"/>
      <w:pStyle w:val="Numreradrubrik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reradrubri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5"/>
    <w:lvlOverride w:ilvl="0">
      <w:startOverride w:val="1"/>
    </w:lvlOverride>
  </w:num>
  <w:num w:numId="19">
    <w:abstractNumId w:val="15"/>
  </w:num>
  <w:num w:numId="20">
    <w:abstractNumId w:val="18"/>
  </w:num>
  <w:num w:numId="21">
    <w:abstractNumId w:val="21"/>
  </w:num>
  <w:num w:numId="22">
    <w:abstractNumId w:val="20"/>
  </w:num>
  <w:num w:numId="23">
    <w:abstractNumId w:val="9"/>
  </w:num>
  <w:num w:numId="24">
    <w:abstractNumId w:val="17"/>
  </w:num>
  <w:num w:numId="25">
    <w:abstractNumId w:val="8"/>
  </w:num>
  <w:num w:numId="26">
    <w:abstractNumId w:val="11"/>
  </w:num>
  <w:num w:numId="27">
    <w:abstractNumId w:val="13"/>
  </w:num>
  <w:num w:numId="28">
    <w:abstractNumId w:val="19"/>
  </w:num>
  <w:num w:numId="2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>
      <o:colormru v:ext="edit" colors="#af00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F0"/>
    <w:rsid w:val="00005804"/>
    <w:rsid w:val="0000682D"/>
    <w:rsid w:val="00010F14"/>
    <w:rsid w:val="000120DF"/>
    <w:rsid w:val="0002029A"/>
    <w:rsid w:val="00023475"/>
    <w:rsid w:val="00033BDD"/>
    <w:rsid w:val="00037581"/>
    <w:rsid w:val="000405FF"/>
    <w:rsid w:val="00044263"/>
    <w:rsid w:val="00044522"/>
    <w:rsid w:val="000563F1"/>
    <w:rsid w:val="000602D6"/>
    <w:rsid w:val="0006436C"/>
    <w:rsid w:val="0006439C"/>
    <w:rsid w:val="00074300"/>
    <w:rsid w:val="00081CDC"/>
    <w:rsid w:val="00084242"/>
    <w:rsid w:val="00084553"/>
    <w:rsid w:val="00084F63"/>
    <w:rsid w:val="000910DF"/>
    <w:rsid w:val="00094812"/>
    <w:rsid w:val="0009542C"/>
    <w:rsid w:val="000A392E"/>
    <w:rsid w:val="000A4AA5"/>
    <w:rsid w:val="000C07F3"/>
    <w:rsid w:val="000C3B86"/>
    <w:rsid w:val="000C6B5A"/>
    <w:rsid w:val="000C7B7E"/>
    <w:rsid w:val="000D3A94"/>
    <w:rsid w:val="000D514F"/>
    <w:rsid w:val="000D5E8D"/>
    <w:rsid w:val="000E4556"/>
    <w:rsid w:val="000E692E"/>
    <w:rsid w:val="000F1834"/>
    <w:rsid w:val="000F1980"/>
    <w:rsid w:val="000F5AA5"/>
    <w:rsid w:val="000F7EFA"/>
    <w:rsid w:val="00110569"/>
    <w:rsid w:val="00111735"/>
    <w:rsid w:val="001139A2"/>
    <w:rsid w:val="00125AF5"/>
    <w:rsid w:val="001272D7"/>
    <w:rsid w:val="00134082"/>
    <w:rsid w:val="001347E1"/>
    <w:rsid w:val="00135427"/>
    <w:rsid w:val="00145916"/>
    <w:rsid w:val="001472AC"/>
    <w:rsid w:val="0015492A"/>
    <w:rsid w:val="00155A2C"/>
    <w:rsid w:val="00165057"/>
    <w:rsid w:val="00167D11"/>
    <w:rsid w:val="00180614"/>
    <w:rsid w:val="0018169C"/>
    <w:rsid w:val="001863B0"/>
    <w:rsid w:val="001871BA"/>
    <w:rsid w:val="00190337"/>
    <w:rsid w:val="0019084C"/>
    <w:rsid w:val="00191A6D"/>
    <w:rsid w:val="00194177"/>
    <w:rsid w:val="00194718"/>
    <w:rsid w:val="00195D21"/>
    <w:rsid w:val="001975C2"/>
    <w:rsid w:val="001A1390"/>
    <w:rsid w:val="001A2C43"/>
    <w:rsid w:val="001A34A0"/>
    <w:rsid w:val="001B18F0"/>
    <w:rsid w:val="001B322E"/>
    <w:rsid w:val="001C173A"/>
    <w:rsid w:val="001C6233"/>
    <w:rsid w:val="001D2714"/>
    <w:rsid w:val="001D4A7E"/>
    <w:rsid w:val="001D5877"/>
    <w:rsid w:val="001E7790"/>
    <w:rsid w:val="001F50C9"/>
    <w:rsid w:val="001F53BB"/>
    <w:rsid w:val="001F6406"/>
    <w:rsid w:val="001F7204"/>
    <w:rsid w:val="001F72AF"/>
    <w:rsid w:val="00200CC0"/>
    <w:rsid w:val="0020590F"/>
    <w:rsid w:val="00207109"/>
    <w:rsid w:val="00207CD1"/>
    <w:rsid w:val="002117AE"/>
    <w:rsid w:val="00212B32"/>
    <w:rsid w:val="00217773"/>
    <w:rsid w:val="00224E83"/>
    <w:rsid w:val="00230080"/>
    <w:rsid w:val="002307C0"/>
    <w:rsid w:val="00234FD7"/>
    <w:rsid w:val="00236C83"/>
    <w:rsid w:val="00237374"/>
    <w:rsid w:val="00243D18"/>
    <w:rsid w:val="0024575C"/>
    <w:rsid w:val="00252052"/>
    <w:rsid w:val="00253612"/>
    <w:rsid w:val="00257872"/>
    <w:rsid w:val="00257A58"/>
    <w:rsid w:val="00262900"/>
    <w:rsid w:val="002641CD"/>
    <w:rsid w:val="00272011"/>
    <w:rsid w:val="0027551B"/>
    <w:rsid w:val="00280AC8"/>
    <w:rsid w:val="00280EE2"/>
    <w:rsid w:val="0029054C"/>
    <w:rsid w:val="002907FD"/>
    <w:rsid w:val="00290D45"/>
    <w:rsid w:val="002A0EB3"/>
    <w:rsid w:val="002A4B44"/>
    <w:rsid w:val="002C5CC0"/>
    <w:rsid w:val="002D0022"/>
    <w:rsid w:val="002E0543"/>
    <w:rsid w:val="002E05EC"/>
    <w:rsid w:val="002E1F0E"/>
    <w:rsid w:val="002E49FD"/>
    <w:rsid w:val="002E4FAB"/>
    <w:rsid w:val="002E5494"/>
    <w:rsid w:val="002E5C9D"/>
    <w:rsid w:val="002F19F2"/>
    <w:rsid w:val="002F3197"/>
    <w:rsid w:val="002F7A5F"/>
    <w:rsid w:val="003018BE"/>
    <w:rsid w:val="00307B11"/>
    <w:rsid w:val="00313A8C"/>
    <w:rsid w:val="00315629"/>
    <w:rsid w:val="00335442"/>
    <w:rsid w:val="00335B44"/>
    <w:rsid w:val="00340CF0"/>
    <w:rsid w:val="00350447"/>
    <w:rsid w:val="0035164F"/>
    <w:rsid w:val="0035774D"/>
    <w:rsid w:val="00361791"/>
    <w:rsid w:val="003637CE"/>
    <w:rsid w:val="0036436D"/>
    <w:rsid w:val="003666B5"/>
    <w:rsid w:val="00370E32"/>
    <w:rsid w:val="00371C0C"/>
    <w:rsid w:val="00371FFD"/>
    <w:rsid w:val="00374385"/>
    <w:rsid w:val="00385859"/>
    <w:rsid w:val="00385947"/>
    <w:rsid w:val="003A3C61"/>
    <w:rsid w:val="003A4E72"/>
    <w:rsid w:val="003A6266"/>
    <w:rsid w:val="003A76EF"/>
    <w:rsid w:val="003B096F"/>
    <w:rsid w:val="003C1729"/>
    <w:rsid w:val="003C4000"/>
    <w:rsid w:val="003D09A3"/>
    <w:rsid w:val="003D67EA"/>
    <w:rsid w:val="003E3F68"/>
    <w:rsid w:val="003E5D7C"/>
    <w:rsid w:val="003F520B"/>
    <w:rsid w:val="003F7390"/>
    <w:rsid w:val="003F73F2"/>
    <w:rsid w:val="004009B8"/>
    <w:rsid w:val="00403D49"/>
    <w:rsid w:val="004059B0"/>
    <w:rsid w:val="004102E5"/>
    <w:rsid w:val="00414A63"/>
    <w:rsid w:val="0042459C"/>
    <w:rsid w:val="004315E7"/>
    <w:rsid w:val="004318F1"/>
    <w:rsid w:val="00437211"/>
    <w:rsid w:val="004413CA"/>
    <w:rsid w:val="00443C4A"/>
    <w:rsid w:val="0044498B"/>
    <w:rsid w:val="00451DB9"/>
    <w:rsid w:val="00455559"/>
    <w:rsid w:val="004562F8"/>
    <w:rsid w:val="0046568A"/>
    <w:rsid w:val="00466502"/>
    <w:rsid w:val="00477708"/>
    <w:rsid w:val="004905B4"/>
    <w:rsid w:val="004A41E9"/>
    <w:rsid w:val="004B05E3"/>
    <w:rsid w:val="004B578F"/>
    <w:rsid w:val="004C099A"/>
    <w:rsid w:val="004C535B"/>
    <w:rsid w:val="004C548E"/>
    <w:rsid w:val="004C60B5"/>
    <w:rsid w:val="004D7859"/>
    <w:rsid w:val="004D7B3D"/>
    <w:rsid w:val="004E505F"/>
    <w:rsid w:val="004E54E1"/>
    <w:rsid w:val="004F0998"/>
    <w:rsid w:val="004F6271"/>
    <w:rsid w:val="00501C34"/>
    <w:rsid w:val="00507327"/>
    <w:rsid w:val="00507F7E"/>
    <w:rsid w:val="00511621"/>
    <w:rsid w:val="00513AA3"/>
    <w:rsid w:val="0051792A"/>
    <w:rsid w:val="005204EE"/>
    <w:rsid w:val="00527E8E"/>
    <w:rsid w:val="005451F2"/>
    <w:rsid w:val="0055507D"/>
    <w:rsid w:val="005550C2"/>
    <w:rsid w:val="005558C1"/>
    <w:rsid w:val="0055677F"/>
    <w:rsid w:val="00561F8C"/>
    <w:rsid w:val="00562D34"/>
    <w:rsid w:val="00562F97"/>
    <w:rsid w:val="00564BAB"/>
    <w:rsid w:val="00564BAF"/>
    <w:rsid w:val="00567F59"/>
    <w:rsid w:val="00572D5E"/>
    <w:rsid w:val="0057321F"/>
    <w:rsid w:val="0057631E"/>
    <w:rsid w:val="005806A5"/>
    <w:rsid w:val="00581ED1"/>
    <w:rsid w:val="005827AD"/>
    <w:rsid w:val="00584B99"/>
    <w:rsid w:val="00591D44"/>
    <w:rsid w:val="005B628F"/>
    <w:rsid w:val="005B702D"/>
    <w:rsid w:val="005B73E6"/>
    <w:rsid w:val="005B7531"/>
    <w:rsid w:val="005C199B"/>
    <w:rsid w:val="005C1AFF"/>
    <w:rsid w:val="005C24F2"/>
    <w:rsid w:val="005C7E09"/>
    <w:rsid w:val="005D062D"/>
    <w:rsid w:val="005D07DF"/>
    <w:rsid w:val="005D2AAC"/>
    <w:rsid w:val="005D422F"/>
    <w:rsid w:val="005E25BA"/>
    <w:rsid w:val="005E33C5"/>
    <w:rsid w:val="005E35DE"/>
    <w:rsid w:val="005E6669"/>
    <w:rsid w:val="005F0677"/>
    <w:rsid w:val="005F7539"/>
    <w:rsid w:val="00600283"/>
    <w:rsid w:val="00600CAE"/>
    <w:rsid w:val="00602ED0"/>
    <w:rsid w:val="006046EE"/>
    <w:rsid w:val="00614180"/>
    <w:rsid w:val="00616721"/>
    <w:rsid w:val="00622485"/>
    <w:rsid w:val="00623A87"/>
    <w:rsid w:val="00630205"/>
    <w:rsid w:val="006351A1"/>
    <w:rsid w:val="00640065"/>
    <w:rsid w:val="00640475"/>
    <w:rsid w:val="0064057A"/>
    <w:rsid w:val="006409D5"/>
    <w:rsid w:val="00650372"/>
    <w:rsid w:val="00650C73"/>
    <w:rsid w:val="00661F0C"/>
    <w:rsid w:val="00662B0F"/>
    <w:rsid w:val="00671B57"/>
    <w:rsid w:val="00673B6B"/>
    <w:rsid w:val="006758AA"/>
    <w:rsid w:val="00676A82"/>
    <w:rsid w:val="00681DA7"/>
    <w:rsid w:val="00681ECD"/>
    <w:rsid w:val="006A45A4"/>
    <w:rsid w:val="006B4889"/>
    <w:rsid w:val="006B7014"/>
    <w:rsid w:val="006C02AE"/>
    <w:rsid w:val="006C28DE"/>
    <w:rsid w:val="0070057E"/>
    <w:rsid w:val="00707C3B"/>
    <w:rsid w:val="00712AC9"/>
    <w:rsid w:val="00717B0F"/>
    <w:rsid w:val="007323AA"/>
    <w:rsid w:val="00733A7A"/>
    <w:rsid w:val="00737978"/>
    <w:rsid w:val="0074046C"/>
    <w:rsid w:val="007422C9"/>
    <w:rsid w:val="00744423"/>
    <w:rsid w:val="00745415"/>
    <w:rsid w:val="00746645"/>
    <w:rsid w:val="00747876"/>
    <w:rsid w:val="00755748"/>
    <w:rsid w:val="00757AE5"/>
    <w:rsid w:val="00761A29"/>
    <w:rsid w:val="00761FE6"/>
    <w:rsid w:val="00767764"/>
    <w:rsid w:val="0077400B"/>
    <w:rsid w:val="00776C42"/>
    <w:rsid w:val="00782DA4"/>
    <w:rsid w:val="007A157A"/>
    <w:rsid w:val="007A4613"/>
    <w:rsid w:val="007B0B0A"/>
    <w:rsid w:val="007B1A87"/>
    <w:rsid w:val="007C1199"/>
    <w:rsid w:val="007C1C50"/>
    <w:rsid w:val="007E4024"/>
    <w:rsid w:val="007E53EB"/>
    <w:rsid w:val="007F229D"/>
    <w:rsid w:val="007F4855"/>
    <w:rsid w:val="008011FA"/>
    <w:rsid w:val="00802810"/>
    <w:rsid w:val="008152FF"/>
    <w:rsid w:val="00816D81"/>
    <w:rsid w:val="00825879"/>
    <w:rsid w:val="0082636D"/>
    <w:rsid w:val="00826A98"/>
    <w:rsid w:val="00827C5D"/>
    <w:rsid w:val="00834C31"/>
    <w:rsid w:val="008353F8"/>
    <w:rsid w:val="008437FB"/>
    <w:rsid w:val="00847D8B"/>
    <w:rsid w:val="00852E7F"/>
    <w:rsid w:val="008646F2"/>
    <w:rsid w:val="00865C98"/>
    <w:rsid w:val="008703D6"/>
    <w:rsid w:val="00877A20"/>
    <w:rsid w:val="00881554"/>
    <w:rsid w:val="00882B36"/>
    <w:rsid w:val="00883063"/>
    <w:rsid w:val="00884BD1"/>
    <w:rsid w:val="00892D09"/>
    <w:rsid w:val="00893F2E"/>
    <w:rsid w:val="008B004B"/>
    <w:rsid w:val="008B68E0"/>
    <w:rsid w:val="008C2B8A"/>
    <w:rsid w:val="008C56B7"/>
    <w:rsid w:val="008C757A"/>
    <w:rsid w:val="008D40B4"/>
    <w:rsid w:val="008E18DD"/>
    <w:rsid w:val="008E3C29"/>
    <w:rsid w:val="008E7B05"/>
    <w:rsid w:val="008F41E1"/>
    <w:rsid w:val="008F4591"/>
    <w:rsid w:val="008F4CD5"/>
    <w:rsid w:val="008F4E25"/>
    <w:rsid w:val="00903DB9"/>
    <w:rsid w:val="009120B0"/>
    <w:rsid w:val="009130C7"/>
    <w:rsid w:val="00920CFD"/>
    <w:rsid w:val="00923F5E"/>
    <w:rsid w:val="00942E72"/>
    <w:rsid w:val="00953C7B"/>
    <w:rsid w:val="00956D4E"/>
    <w:rsid w:val="00962C8F"/>
    <w:rsid w:val="009631CB"/>
    <w:rsid w:val="00966FB4"/>
    <w:rsid w:val="00970B82"/>
    <w:rsid w:val="009711DB"/>
    <w:rsid w:val="009778D4"/>
    <w:rsid w:val="00985317"/>
    <w:rsid w:val="00991278"/>
    <w:rsid w:val="00991F50"/>
    <w:rsid w:val="00992C4C"/>
    <w:rsid w:val="00993103"/>
    <w:rsid w:val="009A22E6"/>
    <w:rsid w:val="009A372A"/>
    <w:rsid w:val="009A6C64"/>
    <w:rsid w:val="009B00F0"/>
    <w:rsid w:val="009B079B"/>
    <w:rsid w:val="009B0D8A"/>
    <w:rsid w:val="009B0F77"/>
    <w:rsid w:val="009B1F4F"/>
    <w:rsid w:val="009B575C"/>
    <w:rsid w:val="009B59DD"/>
    <w:rsid w:val="009C00E9"/>
    <w:rsid w:val="009C57DC"/>
    <w:rsid w:val="009C6C80"/>
    <w:rsid w:val="009C7535"/>
    <w:rsid w:val="009D0D51"/>
    <w:rsid w:val="009D1D2A"/>
    <w:rsid w:val="009D6852"/>
    <w:rsid w:val="009F0132"/>
    <w:rsid w:val="009F01C0"/>
    <w:rsid w:val="009F0C2A"/>
    <w:rsid w:val="009F1D6D"/>
    <w:rsid w:val="00A0069B"/>
    <w:rsid w:val="00A0122F"/>
    <w:rsid w:val="00A07792"/>
    <w:rsid w:val="00A174E2"/>
    <w:rsid w:val="00A23DB7"/>
    <w:rsid w:val="00A269C1"/>
    <w:rsid w:val="00A4319B"/>
    <w:rsid w:val="00A52C38"/>
    <w:rsid w:val="00A5395E"/>
    <w:rsid w:val="00A546E8"/>
    <w:rsid w:val="00A614A1"/>
    <w:rsid w:val="00A673F9"/>
    <w:rsid w:val="00A7028F"/>
    <w:rsid w:val="00A74E6E"/>
    <w:rsid w:val="00A76AF8"/>
    <w:rsid w:val="00A76C8E"/>
    <w:rsid w:val="00A81AA2"/>
    <w:rsid w:val="00A8747E"/>
    <w:rsid w:val="00A87B21"/>
    <w:rsid w:val="00A95E8B"/>
    <w:rsid w:val="00A97504"/>
    <w:rsid w:val="00AA3977"/>
    <w:rsid w:val="00AA5EA7"/>
    <w:rsid w:val="00AA7940"/>
    <w:rsid w:val="00AB16D6"/>
    <w:rsid w:val="00AC1177"/>
    <w:rsid w:val="00AC2A6C"/>
    <w:rsid w:val="00AC46C0"/>
    <w:rsid w:val="00AC4B72"/>
    <w:rsid w:val="00AD6773"/>
    <w:rsid w:val="00AD68A9"/>
    <w:rsid w:val="00AE6857"/>
    <w:rsid w:val="00AF572E"/>
    <w:rsid w:val="00B113F3"/>
    <w:rsid w:val="00B15637"/>
    <w:rsid w:val="00B15B7D"/>
    <w:rsid w:val="00B17307"/>
    <w:rsid w:val="00B21AFF"/>
    <w:rsid w:val="00B36012"/>
    <w:rsid w:val="00B36744"/>
    <w:rsid w:val="00B44CEB"/>
    <w:rsid w:val="00B521CF"/>
    <w:rsid w:val="00B52E96"/>
    <w:rsid w:val="00B540AF"/>
    <w:rsid w:val="00B54E42"/>
    <w:rsid w:val="00B65771"/>
    <w:rsid w:val="00B704AB"/>
    <w:rsid w:val="00B73427"/>
    <w:rsid w:val="00B7617A"/>
    <w:rsid w:val="00B83C06"/>
    <w:rsid w:val="00B91306"/>
    <w:rsid w:val="00BB673D"/>
    <w:rsid w:val="00BC2277"/>
    <w:rsid w:val="00BC34DC"/>
    <w:rsid w:val="00BC776A"/>
    <w:rsid w:val="00BC78FC"/>
    <w:rsid w:val="00BD2FD4"/>
    <w:rsid w:val="00BD77DF"/>
    <w:rsid w:val="00BD7DD5"/>
    <w:rsid w:val="00BE4F79"/>
    <w:rsid w:val="00BF03B8"/>
    <w:rsid w:val="00BF079E"/>
    <w:rsid w:val="00BF34D2"/>
    <w:rsid w:val="00BF3B78"/>
    <w:rsid w:val="00BF5615"/>
    <w:rsid w:val="00C02D73"/>
    <w:rsid w:val="00C073F7"/>
    <w:rsid w:val="00C175D1"/>
    <w:rsid w:val="00C22419"/>
    <w:rsid w:val="00C22E12"/>
    <w:rsid w:val="00C23469"/>
    <w:rsid w:val="00C24711"/>
    <w:rsid w:val="00C358FA"/>
    <w:rsid w:val="00C406B5"/>
    <w:rsid w:val="00C41D81"/>
    <w:rsid w:val="00C53DA5"/>
    <w:rsid w:val="00C5469A"/>
    <w:rsid w:val="00C70838"/>
    <w:rsid w:val="00C74009"/>
    <w:rsid w:val="00C8122B"/>
    <w:rsid w:val="00C82EE3"/>
    <w:rsid w:val="00C874A7"/>
    <w:rsid w:val="00C87D19"/>
    <w:rsid w:val="00CA60C3"/>
    <w:rsid w:val="00CB180A"/>
    <w:rsid w:val="00CC2DC8"/>
    <w:rsid w:val="00CD142B"/>
    <w:rsid w:val="00CD3447"/>
    <w:rsid w:val="00CD6F2E"/>
    <w:rsid w:val="00CE3918"/>
    <w:rsid w:val="00CE4155"/>
    <w:rsid w:val="00CE560F"/>
    <w:rsid w:val="00CF618D"/>
    <w:rsid w:val="00D02715"/>
    <w:rsid w:val="00D04949"/>
    <w:rsid w:val="00D116E8"/>
    <w:rsid w:val="00D13BB7"/>
    <w:rsid w:val="00D208BB"/>
    <w:rsid w:val="00D23289"/>
    <w:rsid w:val="00D320BD"/>
    <w:rsid w:val="00D33B9C"/>
    <w:rsid w:val="00D34A99"/>
    <w:rsid w:val="00D432B3"/>
    <w:rsid w:val="00D57A5A"/>
    <w:rsid w:val="00D61835"/>
    <w:rsid w:val="00D61B62"/>
    <w:rsid w:val="00D71B21"/>
    <w:rsid w:val="00D72ACE"/>
    <w:rsid w:val="00D8255F"/>
    <w:rsid w:val="00D84A62"/>
    <w:rsid w:val="00D85A00"/>
    <w:rsid w:val="00D91519"/>
    <w:rsid w:val="00D973A7"/>
    <w:rsid w:val="00DB40F0"/>
    <w:rsid w:val="00DC2CF7"/>
    <w:rsid w:val="00DC2E49"/>
    <w:rsid w:val="00DE5A11"/>
    <w:rsid w:val="00E04EB6"/>
    <w:rsid w:val="00E163DD"/>
    <w:rsid w:val="00E20942"/>
    <w:rsid w:val="00E26C37"/>
    <w:rsid w:val="00E3008C"/>
    <w:rsid w:val="00E349DE"/>
    <w:rsid w:val="00E34AC0"/>
    <w:rsid w:val="00E35D7A"/>
    <w:rsid w:val="00E36BA5"/>
    <w:rsid w:val="00E40C63"/>
    <w:rsid w:val="00E47865"/>
    <w:rsid w:val="00E47FE4"/>
    <w:rsid w:val="00E606AE"/>
    <w:rsid w:val="00E6608A"/>
    <w:rsid w:val="00E7001E"/>
    <w:rsid w:val="00E74479"/>
    <w:rsid w:val="00E74614"/>
    <w:rsid w:val="00E90457"/>
    <w:rsid w:val="00E91246"/>
    <w:rsid w:val="00E939E8"/>
    <w:rsid w:val="00EA1F96"/>
    <w:rsid w:val="00EA2D97"/>
    <w:rsid w:val="00EB7096"/>
    <w:rsid w:val="00EC243D"/>
    <w:rsid w:val="00EC6AE6"/>
    <w:rsid w:val="00EC72BD"/>
    <w:rsid w:val="00EC7690"/>
    <w:rsid w:val="00ED1EF7"/>
    <w:rsid w:val="00ED208C"/>
    <w:rsid w:val="00ED5B4C"/>
    <w:rsid w:val="00ED6211"/>
    <w:rsid w:val="00EE00F2"/>
    <w:rsid w:val="00EE3DF5"/>
    <w:rsid w:val="00EE4363"/>
    <w:rsid w:val="00EE7156"/>
    <w:rsid w:val="00EF0BF6"/>
    <w:rsid w:val="00EF265F"/>
    <w:rsid w:val="00EF5A2F"/>
    <w:rsid w:val="00EF5FCC"/>
    <w:rsid w:val="00F11DCE"/>
    <w:rsid w:val="00F14345"/>
    <w:rsid w:val="00F16E21"/>
    <w:rsid w:val="00F22275"/>
    <w:rsid w:val="00F3525E"/>
    <w:rsid w:val="00F41070"/>
    <w:rsid w:val="00F47F86"/>
    <w:rsid w:val="00F52A52"/>
    <w:rsid w:val="00F556AC"/>
    <w:rsid w:val="00F60B62"/>
    <w:rsid w:val="00F71EB1"/>
    <w:rsid w:val="00F82813"/>
    <w:rsid w:val="00F92AD0"/>
    <w:rsid w:val="00F95803"/>
    <w:rsid w:val="00F959A5"/>
    <w:rsid w:val="00FB4A38"/>
    <w:rsid w:val="00FB7EE5"/>
    <w:rsid w:val="00FC4542"/>
    <w:rsid w:val="00FC7D75"/>
    <w:rsid w:val="00FD04E8"/>
    <w:rsid w:val="00FD06DF"/>
    <w:rsid w:val="00FD0B33"/>
    <w:rsid w:val="00FD26D7"/>
    <w:rsid w:val="00FD4A3A"/>
    <w:rsid w:val="00FD50B3"/>
    <w:rsid w:val="00FE27A1"/>
    <w:rsid w:val="00FE6134"/>
    <w:rsid w:val="00FF5099"/>
    <w:rsid w:val="00FF784C"/>
    <w:rsid w:val="2614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0000"/>
    </o:shapedefaults>
    <o:shapelayout v:ext="edit">
      <o:idmap v:ext="edit" data="1"/>
    </o:shapelayout>
  </w:shapeDefaults>
  <w:decimalSymbol w:val=","/>
  <w:listSeparator w:val=";"/>
  <w14:docId w14:val="2BB73CD1"/>
  <w15:chartTrackingRefBased/>
  <w15:docId w15:val="{EC7A1A41-F08F-4C8D-BA07-43746078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27AD"/>
  </w:style>
  <w:style w:type="paragraph" w:styleId="Rubrik1">
    <w:name w:val="heading 1"/>
    <w:basedOn w:val="Normal"/>
    <w:next w:val="Brdtext"/>
    <w:link w:val="Rubrik1Char"/>
    <w:uiPriority w:val="2"/>
    <w:qFormat/>
    <w:rsid w:val="0019084C"/>
    <w:pPr>
      <w:keepNext/>
      <w:keepLines/>
      <w:pageBreakBefore/>
      <w:spacing w:before="240" w:after="360" w:line="540" w:lineRule="atLeast"/>
      <w:outlineLvl w:val="0"/>
    </w:pPr>
    <w:rPr>
      <w:rFonts w:ascii="Arial" w:hAnsi="Arial"/>
      <w:b/>
      <w:color w:val="000000" w:themeColor="text1"/>
      <w:sz w:val="44"/>
      <w:lang w:eastAsia="sv-SE"/>
    </w:rPr>
  </w:style>
  <w:style w:type="paragraph" w:styleId="Rubrik2">
    <w:name w:val="heading 2"/>
    <w:basedOn w:val="Normal"/>
    <w:next w:val="Brdtext"/>
    <w:link w:val="Rubrik2Char"/>
    <w:uiPriority w:val="3"/>
    <w:qFormat/>
    <w:rsid w:val="00CA60C3"/>
    <w:pPr>
      <w:keepNext/>
      <w:keepLines/>
      <w:spacing w:before="400" w:after="60" w:line="400" w:lineRule="atLeast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Rubrik3">
    <w:name w:val="heading 3"/>
    <w:basedOn w:val="Normal"/>
    <w:next w:val="Brdtext"/>
    <w:link w:val="Rubrik3Char"/>
    <w:uiPriority w:val="4"/>
    <w:qFormat/>
    <w:rsid w:val="0019084C"/>
    <w:pPr>
      <w:keepNext/>
      <w:keepLines/>
      <w:spacing w:before="400" w:after="60" w:line="400" w:lineRule="atLeast"/>
      <w:outlineLvl w:val="2"/>
    </w:pPr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Rubrik4">
    <w:name w:val="heading 4"/>
    <w:basedOn w:val="Normal"/>
    <w:next w:val="Brdtext"/>
    <w:link w:val="Rubrik4Char"/>
    <w:uiPriority w:val="5"/>
    <w:qFormat/>
    <w:rsid w:val="00CA60C3"/>
    <w:pPr>
      <w:keepNext/>
      <w:keepLines/>
      <w:spacing w:before="400" w:after="60" w:line="400" w:lineRule="atLeast"/>
      <w:outlineLvl w:val="3"/>
    </w:pPr>
    <w:rPr>
      <w:rFonts w:ascii="Arial" w:eastAsiaTheme="majorEastAsia" w:hAnsi="Arial" w:cstheme="majorBidi"/>
      <w:b/>
      <w:iCs/>
      <w:color w:val="000000" w:themeColor="text1"/>
      <w:sz w:val="24"/>
    </w:rPr>
  </w:style>
  <w:style w:type="paragraph" w:styleId="Rubrik5">
    <w:name w:val="heading 5"/>
    <w:basedOn w:val="Normal"/>
    <w:next w:val="Brdtext"/>
    <w:link w:val="Rubrik5Char"/>
    <w:uiPriority w:val="9"/>
    <w:qFormat/>
    <w:rsid w:val="0019084C"/>
    <w:pPr>
      <w:keepNext/>
      <w:keepLines/>
      <w:spacing w:before="400" w:after="60" w:line="400" w:lineRule="atLeast"/>
      <w:outlineLvl w:val="4"/>
    </w:pPr>
    <w:rPr>
      <w:rFonts w:ascii="Arial" w:eastAsiaTheme="majorEastAsia" w:hAnsi="Arial" w:cstheme="majorBidi"/>
      <w:color w:val="000000" w:themeColor="text1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rsid w:val="00826A98"/>
    <w:pPr>
      <w:keepNext/>
      <w:keepLines/>
      <w:spacing w:before="40" w:after="0"/>
      <w:outlineLvl w:val="5"/>
    </w:pPr>
    <w:rPr>
      <w:rFonts w:ascii="Arial" w:eastAsiaTheme="majorEastAsia" w:hAnsi="Arial" w:cstheme="majorBidi"/>
      <w:color w:val="000000" w:themeColor="text1"/>
      <w:sz w:val="24"/>
    </w:rPr>
  </w:style>
  <w:style w:type="paragraph" w:styleId="Rubrik7">
    <w:name w:val="heading 7"/>
    <w:basedOn w:val="Normal"/>
    <w:next w:val="Normal"/>
    <w:link w:val="Rubrik7Char"/>
    <w:uiPriority w:val="9"/>
    <w:semiHidden/>
    <w:rsid w:val="00826A98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rsid w:val="00111735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000000" w:themeColor="text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11735"/>
    <w:pPr>
      <w:keepNext/>
      <w:keepLines/>
      <w:spacing w:before="40" w:after="0"/>
      <w:outlineLvl w:val="8"/>
    </w:pPr>
    <w:rPr>
      <w:rFonts w:ascii="Arial" w:eastAsiaTheme="majorEastAsia" w:hAnsi="Arial" w:cstheme="majorBidi"/>
      <w:iCs/>
      <w:color w:val="000000" w:themeColor="text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3063"/>
  </w:style>
  <w:style w:type="paragraph" w:styleId="Sidfot">
    <w:name w:val="footer"/>
    <w:basedOn w:val="Normal"/>
    <w:link w:val="SidfotChar"/>
    <w:uiPriority w:val="99"/>
    <w:unhideWhenUsed/>
    <w:rsid w:val="009D1D2A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9D1D2A"/>
    <w:rPr>
      <w:rFonts w:ascii="Arial" w:hAnsi="Arial"/>
      <w:sz w:val="20"/>
    </w:rPr>
  </w:style>
  <w:style w:type="character" w:styleId="Platshllartext">
    <w:name w:val="Placeholder Text"/>
    <w:basedOn w:val="Standardstycketeckensnitt"/>
    <w:uiPriority w:val="99"/>
    <w:semiHidden/>
    <w:rsid w:val="00883063"/>
    <w:rPr>
      <w:color w:val="808080"/>
    </w:rPr>
  </w:style>
  <w:style w:type="paragraph" w:styleId="Punktlista">
    <w:name w:val="List Bullet"/>
    <w:basedOn w:val="Lista"/>
    <w:autoRedefine/>
    <w:uiPriority w:val="99"/>
    <w:unhideWhenUsed/>
    <w:qFormat/>
    <w:rsid w:val="00224E83"/>
    <w:pPr>
      <w:numPr>
        <w:numId w:val="12"/>
      </w:numPr>
      <w:spacing w:line="280" w:lineRule="atLeast"/>
      <w:contextualSpacing w:val="0"/>
    </w:pPr>
  </w:style>
  <w:style w:type="paragraph" w:styleId="Brdtext">
    <w:name w:val="Body Text"/>
    <w:basedOn w:val="Normal"/>
    <w:link w:val="BrdtextChar"/>
    <w:qFormat/>
    <w:rsid w:val="00661F0C"/>
    <w:pPr>
      <w:spacing w:after="200" w:line="320" w:lineRule="atLeast"/>
    </w:pPr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661F0C"/>
    <w:rPr>
      <w:rFonts w:ascii="Georgia" w:eastAsia="Times New Roman" w:hAnsi="Georgia" w:cs="Times New Roman"/>
      <w:color w:val="000000" w:themeColor="text1"/>
      <w:szCs w:val="24"/>
      <w:lang w:eastAsia="sv-SE"/>
    </w:rPr>
  </w:style>
  <w:style w:type="paragraph" w:customStyle="1" w:styleId="Bibliografiskinformationsid2Brdtext">
    <w:name w:val="Bibliografisk information sid 2 (Brödtext)"/>
    <w:basedOn w:val="Normal"/>
    <w:uiPriority w:val="99"/>
    <w:rsid w:val="008F4CD5"/>
    <w:pPr>
      <w:autoSpaceDE w:val="0"/>
      <w:autoSpaceDN w:val="0"/>
      <w:adjustRightInd w:val="0"/>
      <w:spacing w:after="60" w:line="288" w:lineRule="auto"/>
      <w:textAlignment w:val="center"/>
    </w:pPr>
    <w:rPr>
      <w:rFonts w:ascii="Arial" w:eastAsia="Calibri" w:hAnsi="Arial" w:cs="Whitney Book"/>
      <w:color w:val="000000"/>
      <w:szCs w:val="24"/>
    </w:rPr>
  </w:style>
  <w:style w:type="paragraph" w:customStyle="1" w:styleId="Ingetstyckeformat">
    <w:name w:val="[Inget styckeformat]"/>
    <w:link w:val="IngetstyckeformatChar"/>
    <w:uiPriority w:val="99"/>
    <w:unhideWhenUsed/>
    <w:rsid w:val="00B15B7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</w:rPr>
  </w:style>
  <w:style w:type="paragraph" w:customStyle="1" w:styleId="Allmntstyckeformat">
    <w:name w:val="[Allmänt styckeformat]"/>
    <w:basedOn w:val="Ingetstyckeformat"/>
    <w:uiPriority w:val="99"/>
    <w:unhideWhenUsed/>
    <w:rsid w:val="00B15B7D"/>
  </w:style>
  <w:style w:type="character" w:customStyle="1" w:styleId="IngetstyckeformatChar">
    <w:name w:val="[Inget styckeformat] Char"/>
    <w:basedOn w:val="Standardstycketeckensnitt"/>
    <w:link w:val="Ingetstyckeformat"/>
    <w:uiPriority w:val="99"/>
    <w:rsid w:val="007A157A"/>
    <w:rPr>
      <w:rFonts w:ascii="Times" w:eastAsia="Calibri" w:hAnsi="Times" w:cs="Times"/>
      <w:color w:val="000000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4413CA"/>
    <w:pPr>
      <w:tabs>
        <w:tab w:val="right" w:leader="dot" w:pos="9713"/>
      </w:tabs>
      <w:spacing w:before="360" w:after="120" w:line="280" w:lineRule="atLeast"/>
    </w:pPr>
    <w:rPr>
      <w:rFonts w:ascii="Arial" w:hAnsi="Arial"/>
      <w:b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970B82"/>
    <w:pPr>
      <w:spacing w:after="100" w:line="280" w:lineRule="atLeast"/>
      <w:ind w:left="511" w:hanging="284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681ECD"/>
    <w:pPr>
      <w:tabs>
        <w:tab w:val="right" w:leader="dot" w:pos="8154"/>
      </w:tabs>
      <w:spacing w:after="100" w:line="280" w:lineRule="atLeast"/>
      <w:ind w:left="879" w:hanging="284"/>
    </w:pPr>
    <w:rPr>
      <w:rFonts w:ascii="Arial" w:hAnsi="Arial"/>
    </w:rPr>
  </w:style>
  <w:style w:type="paragraph" w:styleId="Innehll4">
    <w:name w:val="toc 4"/>
    <w:basedOn w:val="Normal"/>
    <w:next w:val="Normal"/>
    <w:autoRedefine/>
    <w:uiPriority w:val="39"/>
    <w:unhideWhenUsed/>
    <w:rsid w:val="00970B82"/>
    <w:pPr>
      <w:spacing w:after="100" w:line="280" w:lineRule="atLeast"/>
      <w:ind w:left="1418" w:hanging="284"/>
    </w:pPr>
    <w:rPr>
      <w:rFonts w:ascii="Arial" w:hAnsi="Arial"/>
    </w:rPr>
  </w:style>
  <w:style w:type="character" w:styleId="Hyperlnk">
    <w:name w:val="Hyperlink"/>
    <w:basedOn w:val="Standardstycketeckensnitt"/>
    <w:uiPriority w:val="99"/>
    <w:unhideWhenUsed/>
    <w:rsid w:val="00883063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24"/>
    <w:semiHidden/>
    <w:rsid w:val="003A76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4"/>
    <w:semiHidden/>
    <w:rsid w:val="00E9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2"/>
    <w:rsid w:val="0019084C"/>
    <w:rPr>
      <w:rFonts w:ascii="Arial" w:hAnsi="Arial"/>
      <w:b/>
      <w:color w:val="000000" w:themeColor="text1"/>
      <w:sz w:val="4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7A157A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7A157A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5"/>
    <w:rsid w:val="007A157A"/>
    <w:rPr>
      <w:rFonts w:ascii="Arial" w:eastAsiaTheme="majorEastAsia" w:hAnsi="Arial" w:cstheme="majorBidi"/>
      <w:b/>
      <w:iCs/>
      <w:color w:val="000000" w:themeColor="text1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3063"/>
    <w:rPr>
      <w:rFonts w:ascii="Segoe UI" w:hAnsi="Segoe UI" w:cs="Segoe UI"/>
      <w:sz w:val="18"/>
      <w:szCs w:val="18"/>
    </w:rPr>
  </w:style>
  <w:style w:type="character" w:customStyle="1" w:styleId="Dokumentegenskap">
    <w:name w:val="Dokumentegenskap"/>
    <w:basedOn w:val="Standardstycketeckensnitt"/>
    <w:uiPriority w:val="1"/>
    <w:semiHidden/>
    <w:rsid w:val="00883063"/>
    <w:rPr>
      <w:rFonts w:ascii="Arial" w:hAnsi="Arial"/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qFormat/>
    <w:rsid w:val="00AC4B72"/>
    <w:pPr>
      <w:spacing w:after="60" w:line="240" w:lineRule="auto"/>
    </w:pPr>
    <w:rPr>
      <w:rFonts w:ascii="Arial" w:hAnsi="Arial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4B72"/>
    <w:rPr>
      <w:rFonts w:ascii="Arial" w:hAnsi="Arial"/>
      <w:sz w:val="20"/>
      <w:szCs w:val="20"/>
    </w:rPr>
  </w:style>
  <w:style w:type="paragraph" w:styleId="Ingetavstnd">
    <w:name w:val="No Spacing"/>
    <w:uiPriority w:val="1"/>
    <w:unhideWhenUsed/>
    <w:rsid w:val="00883063"/>
    <w:pPr>
      <w:spacing w:after="0" w:line="240" w:lineRule="auto"/>
    </w:pPr>
  </w:style>
  <w:style w:type="paragraph" w:styleId="Innehllsfrteckningsrubrik">
    <w:name w:val="TOC Heading"/>
    <w:basedOn w:val="Rubrik1"/>
    <w:next w:val="Normal"/>
    <w:uiPriority w:val="39"/>
    <w:unhideWhenUsed/>
    <w:rsid w:val="003F73F2"/>
    <w:pPr>
      <w:spacing w:after="0"/>
    </w:pPr>
    <w:rPr>
      <w:rFonts w:eastAsiaTheme="majorEastAsia" w:cstheme="majorBidi"/>
      <w:color w:val="auto"/>
      <w:sz w:val="36"/>
      <w:szCs w:val="32"/>
    </w:rPr>
  </w:style>
  <w:style w:type="paragraph" w:styleId="Lista">
    <w:name w:val="List"/>
    <w:basedOn w:val="Brdtext"/>
    <w:autoRedefine/>
    <w:uiPriority w:val="99"/>
    <w:unhideWhenUsed/>
    <w:rsid w:val="00883063"/>
    <w:pPr>
      <w:ind w:left="284" w:hanging="284"/>
      <w:contextualSpacing/>
    </w:pPr>
  </w:style>
  <w:style w:type="paragraph" w:styleId="Lista2">
    <w:name w:val="List 2"/>
    <w:basedOn w:val="Lista"/>
    <w:autoRedefine/>
    <w:uiPriority w:val="99"/>
    <w:semiHidden/>
    <w:unhideWhenUsed/>
    <w:rsid w:val="00883063"/>
    <w:pPr>
      <w:ind w:left="566"/>
    </w:pPr>
  </w:style>
  <w:style w:type="paragraph" w:styleId="Lista3">
    <w:name w:val="List 3"/>
    <w:basedOn w:val="Brdtext"/>
    <w:autoRedefine/>
    <w:uiPriority w:val="99"/>
    <w:semiHidden/>
    <w:unhideWhenUsed/>
    <w:rsid w:val="00883063"/>
    <w:pPr>
      <w:ind w:left="849" w:hanging="283"/>
      <w:contextualSpacing/>
    </w:pPr>
    <w:rPr>
      <w:sz w:val="20"/>
    </w:rPr>
  </w:style>
  <w:style w:type="paragraph" w:styleId="Lista4">
    <w:name w:val="List 4"/>
    <w:basedOn w:val="Lista"/>
    <w:autoRedefine/>
    <w:uiPriority w:val="99"/>
    <w:semiHidden/>
    <w:unhideWhenUsed/>
    <w:rsid w:val="00883063"/>
    <w:pPr>
      <w:ind w:left="1132"/>
    </w:pPr>
  </w:style>
  <w:style w:type="paragraph" w:styleId="Lista5">
    <w:name w:val="List 5"/>
    <w:basedOn w:val="Lista"/>
    <w:autoRedefine/>
    <w:uiPriority w:val="99"/>
    <w:semiHidden/>
    <w:unhideWhenUsed/>
    <w:rsid w:val="00883063"/>
    <w:pPr>
      <w:ind w:left="1415"/>
    </w:pPr>
  </w:style>
  <w:style w:type="paragraph" w:styleId="Listafortstt">
    <w:name w:val="List Continue"/>
    <w:basedOn w:val="Lista"/>
    <w:autoRedefine/>
    <w:uiPriority w:val="99"/>
    <w:semiHidden/>
    <w:unhideWhenUsed/>
    <w:rsid w:val="00883063"/>
  </w:style>
  <w:style w:type="paragraph" w:styleId="Listafortstt2">
    <w:name w:val="List Continue 2"/>
    <w:basedOn w:val="Lista"/>
    <w:autoRedefine/>
    <w:uiPriority w:val="99"/>
    <w:semiHidden/>
    <w:unhideWhenUsed/>
    <w:rsid w:val="00883063"/>
    <w:pPr>
      <w:ind w:left="566"/>
    </w:pPr>
  </w:style>
  <w:style w:type="paragraph" w:styleId="Listafortstt3">
    <w:name w:val="List Continue 3"/>
    <w:basedOn w:val="Lista"/>
    <w:autoRedefine/>
    <w:uiPriority w:val="99"/>
    <w:semiHidden/>
    <w:unhideWhenUsed/>
    <w:rsid w:val="00883063"/>
    <w:pPr>
      <w:ind w:left="849"/>
    </w:pPr>
  </w:style>
  <w:style w:type="paragraph" w:styleId="Listafortstt4">
    <w:name w:val="List Continue 4"/>
    <w:basedOn w:val="Lista"/>
    <w:autoRedefine/>
    <w:uiPriority w:val="99"/>
    <w:semiHidden/>
    <w:unhideWhenUsed/>
    <w:rsid w:val="00883063"/>
    <w:pPr>
      <w:ind w:left="1132"/>
    </w:pPr>
  </w:style>
  <w:style w:type="paragraph" w:styleId="Listafortstt5">
    <w:name w:val="List Continue 5"/>
    <w:basedOn w:val="Lista"/>
    <w:autoRedefine/>
    <w:uiPriority w:val="99"/>
    <w:semiHidden/>
    <w:unhideWhenUsed/>
    <w:rsid w:val="00883063"/>
    <w:pPr>
      <w:ind w:left="1415"/>
    </w:pPr>
  </w:style>
  <w:style w:type="paragraph" w:styleId="Liststycke">
    <w:name w:val="List Paragraph"/>
    <w:basedOn w:val="Normal"/>
    <w:uiPriority w:val="34"/>
    <w:qFormat/>
    <w:rsid w:val="00883063"/>
    <w:pPr>
      <w:ind w:left="720"/>
      <w:contextualSpacing/>
    </w:pPr>
  </w:style>
  <w:style w:type="paragraph" w:styleId="Numreradlista">
    <w:name w:val="List Number"/>
    <w:basedOn w:val="Lista"/>
    <w:autoRedefine/>
    <w:uiPriority w:val="19"/>
    <w:unhideWhenUsed/>
    <w:qFormat/>
    <w:rsid w:val="005E33C5"/>
    <w:pPr>
      <w:numPr>
        <w:numId w:val="1"/>
      </w:numPr>
      <w:spacing w:line="280" w:lineRule="atLeast"/>
      <w:contextualSpacing w:val="0"/>
    </w:pPr>
  </w:style>
  <w:style w:type="paragraph" w:styleId="Numreradlista2">
    <w:name w:val="List Number 2"/>
    <w:basedOn w:val="Lista"/>
    <w:autoRedefine/>
    <w:uiPriority w:val="99"/>
    <w:semiHidden/>
    <w:unhideWhenUsed/>
    <w:rsid w:val="00883063"/>
    <w:pPr>
      <w:numPr>
        <w:numId w:val="2"/>
      </w:numPr>
    </w:pPr>
  </w:style>
  <w:style w:type="paragraph" w:styleId="Numreradlista3">
    <w:name w:val="List Number 3"/>
    <w:basedOn w:val="Lista"/>
    <w:autoRedefine/>
    <w:uiPriority w:val="99"/>
    <w:semiHidden/>
    <w:unhideWhenUsed/>
    <w:rsid w:val="00883063"/>
    <w:pPr>
      <w:numPr>
        <w:numId w:val="3"/>
      </w:numPr>
    </w:pPr>
  </w:style>
  <w:style w:type="paragraph" w:styleId="Numreradlista4">
    <w:name w:val="List Number 4"/>
    <w:basedOn w:val="Lista"/>
    <w:autoRedefine/>
    <w:uiPriority w:val="99"/>
    <w:semiHidden/>
    <w:unhideWhenUsed/>
    <w:rsid w:val="00883063"/>
    <w:pPr>
      <w:numPr>
        <w:numId w:val="4"/>
      </w:numPr>
    </w:pPr>
  </w:style>
  <w:style w:type="paragraph" w:styleId="Numreradlista5">
    <w:name w:val="List Number 5"/>
    <w:basedOn w:val="Lista"/>
    <w:autoRedefine/>
    <w:uiPriority w:val="99"/>
    <w:semiHidden/>
    <w:unhideWhenUsed/>
    <w:rsid w:val="00883063"/>
    <w:pPr>
      <w:numPr>
        <w:numId w:val="5"/>
      </w:numPr>
    </w:pPr>
  </w:style>
  <w:style w:type="paragraph" w:customStyle="1" w:styleId="Numreradrubrik1">
    <w:name w:val="Numrerad rubrik 1"/>
    <w:basedOn w:val="Rubrik1"/>
    <w:next w:val="Brdtext"/>
    <w:link w:val="Numreradrubrik1Char"/>
    <w:uiPriority w:val="14"/>
    <w:qFormat/>
    <w:rsid w:val="00224E83"/>
    <w:pPr>
      <w:numPr>
        <w:numId w:val="11"/>
      </w:numPr>
    </w:pPr>
  </w:style>
  <w:style w:type="character" w:customStyle="1" w:styleId="Numreradrubrik1Char">
    <w:name w:val="Numrerad rubrik 1 Char"/>
    <w:basedOn w:val="Standardstycketeckensnitt"/>
    <w:link w:val="Numreradrubrik1"/>
    <w:uiPriority w:val="14"/>
    <w:rsid w:val="00224E83"/>
    <w:rPr>
      <w:rFonts w:ascii="Arial" w:hAnsi="Arial"/>
      <w:b/>
      <w:color w:val="000000" w:themeColor="text1"/>
      <w:sz w:val="44"/>
      <w:lang w:eastAsia="sv-SE"/>
    </w:rPr>
  </w:style>
  <w:style w:type="paragraph" w:customStyle="1" w:styleId="Numreradrubrik2">
    <w:name w:val="Numrerad rubrik 2"/>
    <w:basedOn w:val="Rubrik2"/>
    <w:next w:val="Brdtext"/>
    <w:link w:val="Numreradrubrik2Char"/>
    <w:uiPriority w:val="15"/>
    <w:qFormat/>
    <w:rsid w:val="00883063"/>
    <w:pPr>
      <w:numPr>
        <w:ilvl w:val="1"/>
        <w:numId w:val="11"/>
      </w:numPr>
    </w:pPr>
  </w:style>
  <w:style w:type="character" w:customStyle="1" w:styleId="Numreradrubrik2Char">
    <w:name w:val="Numrerad rubrik 2 Char"/>
    <w:basedOn w:val="Standardstycketeckensnitt"/>
    <w:link w:val="Numreradrubrik2"/>
    <w:uiPriority w:val="15"/>
    <w:rsid w:val="00883063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customStyle="1" w:styleId="Numreradrubrik3">
    <w:name w:val="Numrerad rubrik 3"/>
    <w:basedOn w:val="Rubrik3"/>
    <w:next w:val="Brdtext"/>
    <w:link w:val="Numreradrubrik3Char"/>
    <w:uiPriority w:val="16"/>
    <w:qFormat/>
    <w:rsid w:val="00883063"/>
    <w:pPr>
      <w:numPr>
        <w:ilvl w:val="2"/>
        <w:numId w:val="11"/>
      </w:numPr>
    </w:pPr>
  </w:style>
  <w:style w:type="character" w:customStyle="1" w:styleId="Numreradrubrik3Char">
    <w:name w:val="Numrerad rubrik 3 Char"/>
    <w:basedOn w:val="Standardstycketeckensnitt"/>
    <w:link w:val="Numreradrubrik3"/>
    <w:uiPriority w:val="16"/>
    <w:rsid w:val="00883063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customStyle="1" w:styleId="Numreradrubrik4">
    <w:name w:val="Numrerad rubrik 4"/>
    <w:basedOn w:val="Rubrik4"/>
    <w:next w:val="Brdtext"/>
    <w:link w:val="Numreradrubrik4Char"/>
    <w:uiPriority w:val="17"/>
    <w:qFormat/>
    <w:rsid w:val="00883063"/>
    <w:pPr>
      <w:numPr>
        <w:ilvl w:val="3"/>
        <w:numId w:val="11"/>
      </w:numPr>
    </w:pPr>
    <w:rPr>
      <w:szCs w:val="24"/>
    </w:rPr>
  </w:style>
  <w:style w:type="character" w:customStyle="1" w:styleId="Numreradrubrik4Char">
    <w:name w:val="Numrerad rubrik 4 Char"/>
    <w:basedOn w:val="Numreradrubrik3Char"/>
    <w:link w:val="Numreradrubrik4"/>
    <w:uiPriority w:val="17"/>
    <w:rsid w:val="00883063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paragraph" w:styleId="Punktlista2">
    <w:name w:val="List Bullet 2"/>
    <w:basedOn w:val="Lista"/>
    <w:autoRedefine/>
    <w:uiPriority w:val="99"/>
    <w:semiHidden/>
    <w:unhideWhenUsed/>
    <w:rsid w:val="00257872"/>
    <w:pPr>
      <w:numPr>
        <w:numId w:val="13"/>
      </w:numPr>
    </w:pPr>
  </w:style>
  <w:style w:type="paragraph" w:styleId="Punktlista3">
    <w:name w:val="List Bullet 3"/>
    <w:basedOn w:val="Lista"/>
    <w:autoRedefine/>
    <w:uiPriority w:val="99"/>
    <w:semiHidden/>
    <w:unhideWhenUsed/>
    <w:rsid w:val="00257872"/>
    <w:pPr>
      <w:numPr>
        <w:numId w:val="14"/>
      </w:numPr>
    </w:pPr>
  </w:style>
  <w:style w:type="paragraph" w:styleId="Punktlista4">
    <w:name w:val="List Bullet 4"/>
    <w:basedOn w:val="Lista"/>
    <w:autoRedefine/>
    <w:uiPriority w:val="99"/>
    <w:semiHidden/>
    <w:unhideWhenUsed/>
    <w:rsid w:val="00257872"/>
    <w:pPr>
      <w:numPr>
        <w:numId w:val="15"/>
      </w:numPr>
    </w:pPr>
  </w:style>
  <w:style w:type="paragraph" w:styleId="Punktlista5">
    <w:name w:val="List Bullet 5"/>
    <w:basedOn w:val="Lista"/>
    <w:autoRedefine/>
    <w:uiPriority w:val="99"/>
    <w:semiHidden/>
    <w:unhideWhenUsed/>
    <w:rsid w:val="00257872"/>
    <w:pPr>
      <w:numPr>
        <w:numId w:val="16"/>
      </w:numPr>
    </w:pPr>
  </w:style>
  <w:style w:type="character" w:customStyle="1" w:styleId="Rubrik5Char">
    <w:name w:val="Rubrik 5 Char"/>
    <w:basedOn w:val="Standardstycketeckensnitt"/>
    <w:link w:val="Rubrik5"/>
    <w:uiPriority w:val="9"/>
    <w:rsid w:val="007A157A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6A98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6A98"/>
    <w:rPr>
      <w:rFonts w:ascii="Arial" w:eastAsiaTheme="majorEastAsia" w:hAnsi="Arial" w:cstheme="majorBidi"/>
      <w:iCs/>
      <w:color w:val="000000" w:themeColor="text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1735"/>
    <w:rPr>
      <w:rFonts w:ascii="Arial" w:eastAsiaTheme="majorEastAsia" w:hAnsi="Arial" w:cstheme="majorBidi"/>
      <w:color w:val="000000" w:themeColor="text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1735"/>
    <w:rPr>
      <w:rFonts w:ascii="Arial" w:eastAsiaTheme="majorEastAsia" w:hAnsi="Arial" w:cstheme="majorBidi"/>
      <w:iCs/>
      <w:color w:val="000000" w:themeColor="text1"/>
      <w:szCs w:val="21"/>
    </w:rPr>
  </w:style>
  <w:style w:type="table" w:styleId="Tabellrutnt">
    <w:name w:val="Table Grid"/>
    <w:basedOn w:val="Normaltabell"/>
    <w:rsid w:val="0027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ColBandSize w:val="2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">
    <w:name w:val="Titel"/>
    <w:basedOn w:val="Standardstycketeckensnitt"/>
    <w:rsid w:val="00883063"/>
    <w:rPr>
      <w:rFonts w:ascii="Arial" w:hAnsi="Arial"/>
      <w:b/>
      <w:sz w:val="36"/>
    </w:rPr>
  </w:style>
  <w:style w:type="paragraph" w:customStyle="1" w:styleId="Omslagsrubrik1">
    <w:name w:val="Omslagsrubrik 1"/>
    <w:basedOn w:val="Normal"/>
    <w:link w:val="Omslagsrubrik1Char"/>
    <w:uiPriority w:val="18"/>
    <w:rsid w:val="00257872"/>
    <w:pPr>
      <w:spacing w:after="240"/>
      <w:jc w:val="center"/>
      <w:outlineLvl w:val="0"/>
    </w:pPr>
    <w:rPr>
      <w:rFonts w:ascii="Arial" w:hAnsi="Arial"/>
      <w:b/>
      <w:color w:val="FFFFFF" w:themeColor="background1"/>
      <w:sz w:val="72"/>
    </w:rPr>
  </w:style>
  <w:style w:type="character" w:customStyle="1" w:styleId="Omslagsrubrik1Char">
    <w:name w:val="Omslagsrubrik 1 Char"/>
    <w:basedOn w:val="Rubrik1Char"/>
    <w:link w:val="Omslagsrubrik1"/>
    <w:uiPriority w:val="18"/>
    <w:rsid w:val="00257872"/>
    <w:rPr>
      <w:rFonts w:ascii="Arial" w:hAnsi="Arial"/>
      <w:b/>
      <w:color w:val="FFFFFF" w:themeColor="background1"/>
      <w:sz w:val="72"/>
      <w:lang w:eastAsia="sv-SE"/>
    </w:rPr>
  </w:style>
  <w:style w:type="paragraph" w:customStyle="1" w:styleId="Omslagsrubrik2">
    <w:name w:val="Omslagsrubrik 2"/>
    <w:basedOn w:val="Normal"/>
    <w:link w:val="Omslagsrubrik2Char"/>
    <w:uiPriority w:val="18"/>
    <w:rsid w:val="00257872"/>
    <w:pPr>
      <w:spacing w:after="0"/>
      <w:jc w:val="center"/>
    </w:pPr>
    <w:rPr>
      <w:rFonts w:ascii="Arial" w:hAnsi="Arial"/>
      <w:color w:val="FFFFFF" w:themeColor="background1"/>
      <w:sz w:val="36"/>
    </w:rPr>
  </w:style>
  <w:style w:type="character" w:customStyle="1" w:styleId="Omslagsrubrik2Char">
    <w:name w:val="Omslagsrubrik 2 Char"/>
    <w:basedOn w:val="Rubrik1Char"/>
    <w:link w:val="Omslagsrubrik2"/>
    <w:uiPriority w:val="18"/>
    <w:rsid w:val="00257872"/>
    <w:rPr>
      <w:rFonts w:ascii="Arial" w:hAnsi="Arial"/>
      <w:b w:val="0"/>
      <w:color w:val="FFFFFF" w:themeColor="background1"/>
      <w:sz w:val="36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5B702D"/>
    <w:rPr>
      <w:vertAlign w:val="superscript"/>
    </w:rPr>
  </w:style>
  <w:style w:type="paragraph" w:customStyle="1" w:styleId="Numreradrubrik5">
    <w:name w:val="Numrerad rubrik 5"/>
    <w:basedOn w:val="Rubrik5"/>
    <w:next w:val="Brdtext"/>
    <w:link w:val="Numreradrubrik5Char"/>
    <w:uiPriority w:val="17"/>
    <w:qFormat/>
    <w:rsid w:val="00D04949"/>
    <w:pPr>
      <w:numPr>
        <w:ilvl w:val="4"/>
        <w:numId w:val="11"/>
      </w:numPr>
    </w:pPr>
  </w:style>
  <w:style w:type="character" w:customStyle="1" w:styleId="Numreradrubrik5Char">
    <w:name w:val="Numrerad rubrik 5 Char"/>
    <w:basedOn w:val="Rubrik5Char"/>
    <w:link w:val="Numreradrubrik5"/>
    <w:uiPriority w:val="17"/>
    <w:rsid w:val="007A157A"/>
    <w:rPr>
      <w:rFonts w:ascii="Arial" w:eastAsiaTheme="majorEastAsia" w:hAnsi="Arial" w:cstheme="majorBidi"/>
      <w:color w:val="000000" w:themeColor="text1"/>
      <w:sz w:val="24"/>
    </w:rPr>
  </w:style>
  <w:style w:type="table" w:customStyle="1" w:styleId="TRV">
    <w:name w:val="TRV"/>
    <w:basedOn w:val="Normaltabell"/>
    <w:uiPriority w:val="99"/>
    <w:rsid w:val="005D07DF"/>
    <w:pPr>
      <w:spacing w:before="80" w:after="80" w:line="240" w:lineRule="auto"/>
    </w:pPr>
    <w:rPr>
      <w:rFonts w:ascii="Arial" w:hAnsi="Arial"/>
    </w:rPr>
    <w:tblPr>
      <w:tblStyleRowBandSize w:val="1"/>
      <w:tblStyleColBandSize w:val="1"/>
      <w:tblBorders>
        <w:bottom w:val="single" w:sz="4" w:space="0" w:color="C00000"/>
      </w:tblBorders>
    </w:tblPr>
    <w:tcPr>
      <w:shd w:val="clear" w:color="auto" w:fill="auto"/>
    </w:tcPr>
    <w:tblStylePr w:type="firstRow">
      <w:pPr>
        <w:widowControl/>
        <w:wordWrap/>
        <w:spacing w:afterLines="0" w:after="120" w:afterAutospacing="0" w:line="259" w:lineRule="auto"/>
      </w:pPr>
      <w:rPr>
        <w:rFonts w:ascii="Arial" w:hAnsi="Arial"/>
        <w:b/>
        <w:sz w:val="22"/>
      </w:rPr>
      <w:tblPr/>
      <w:trPr>
        <w:tblHeader/>
      </w:trPr>
      <w:tcPr>
        <w:tcBorders>
          <w:bottom w:val="single" w:sz="12" w:space="0" w:color="C00000"/>
        </w:tcBorders>
      </w:tcPr>
    </w:tblStylePr>
    <w:tblStylePr w:type="lastRow">
      <w:tblPr/>
      <w:tcPr>
        <w:tcBorders>
          <w:bottom w:val="nil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5">
    <w:name w:val="toc 5"/>
    <w:basedOn w:val="Normal"/>
    <w:next w:val="Normal"/>
    <w:autoRedefine/>
    <w:uiPriority w:val="39"/>
    <w:unhideWhenUsed/>
    <w:rsid w:val="00D84A62"/>
    <w:pPr>
      <w:spacing w:after="100" w:line="280" w:lineRule="atLeast"/>
      <w:ind w:left="284" w:hanging="284"/>
    </w:pPr>
    <w:rPr>
      <w:rFonts w:ascii="Arial" w:hAnsi="Arial"/>
    </w:rPr>
  </w:style>
  <w:style w:type="character" w:styleId="AnvndHyperlnk">
    <w:name w:val="FollowedHyperlink"/>
    <w:basedOn w:val="Standardstycketeckensnitt"/>
    <w:uiPriority w:val="99"/>
    <w:semiHidden/>
    <w:unhideWhenUsed/>
    <w:rsid w:val="004D7859"/>
    <w:rPr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qFormat/>
    <w:rsid w:val="00217773"/>
    <w:pPr>
      <w:spacing w:before="113" w:after="425" w:line="280" w:lineRule="atLeast"/>
    </w:pPr>
    <w:rPr>
      <w:rFonts w:ascii="Arial" w:hAnsi="Arial"/>
      <w:iCs/>
      <w:color w:val="000000" w:themeColor="text1"/>
      <w:sz w:val="20"/>
      <w:szCs w:val="18"/>
    </w:rPr>
  </w:style>
  <w:style w:type="table" w:customStyle="1" w:styleId="Formatmall1">
    <w:name w:val="Formatmall1"/>
    <w:basedOn w:val="Normaltabell"/>
    <w:uiPriority w:val="99"/>
    <w:rsid w:val="00650C73"/>
    <w:pPr>
      <w:spacing w:after="0" w:line="240" w:lineRule="auto"/>
    </w:pPr>
    <w:rPr>
      <w:rFonts w:ascii="Arial" w:hAnsi="Arial"/>
    </w:rPr>
    <w:tblPr>
      <w:tblStyleColBandSize w:val="1"/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color w:val="auto"/>
      </w:rPr>
      <w:tblPr/>
      <w:tcPr>
        <w:shd w:val="clear" w:color="auto" w:fill="D9D9D9" w:themeFill="background1" w:themeFillShade="D9"/>
      </w:tcPr>
    </w:tblStylePr>
    <w:tblStylePr w:type="band2Vert">
      <w:tblPr/>
      <w:tcPr>
        <w:shd w:val="clear" w:color="auto" w:fill="FFFFFF" w:themeFill="background1"/>
      </w:tcPr>
    </w:tblStylePr>
  </w:style>
  <w:style w:type="paragraph" w:customStyle="1" w:styleId="2TDFRubrik">
    <w:name w:val="2 TDF Rubrik"/>
    <w:basedOn w:val="Normal"/>
    <w:next w:val="Brdtext"/>
    <w:link w:val="2TDFRubrikChar"/>
    <w:uiPriority w:val="20"/>
    <w:qFormat/>
    <w:rsid w:val="00F82813"/>
    <w:pPr>
      <w:keepNext/>
      <w:keepLines/>
      <w:spacing w:before="360" w:after="60" w:line="320" w:lineRule="atLeast"/>
      <w:outlineLvl w:val="1"/>
    </w:pPr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3TDFRubrik">
    <w:name w:val="3 TDF Rubrik"/>
    <w:basedOn w:val="2TDFRubrik"/>
    <w:next w:val="Brdtext"/>
    <w:link w:val="3TDFRubrikChar"/>
    <w:uiPriority w:val="20"/>
    <w:qFormat/>
    <w:rsid w:val="00DC2CF7"/>
    <w:pPr>
      <w:outlineLvl w:val="2"/>
    </w:pPr>
  </w:style>
  <w:style w:type="character" w:customStyle="1" w:styleId="2TDFRubrikChar">
    <w:name w:val="2 TDF Rubrik Char"/>
    <w:basedOn w:val="Standardstycketeckensnitt"/>
    <w:link w:val="2TDFRubrik"/>
    <w:uiPriority w:val="20"/>
    <w:rsid w:val="00F82813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4TDFRubrik">
    <w:name w:val="4 TDF Rubrik"/>
    <w:basedOn w:val="3TDFRubrik"/>
    <w:next w:val="Brdtext"/>
    <w:link w:val="4TDFRubrikChar"/>
    <w:uiPriority w:val="20"/>
    <w:qFormat/>
    <w:rsid w:val="008C56B7"/>
    <w:pPr>
      <w:outlineLvl w:val="3"/>
    </w:pPr>
  </w:style>
  <w:style w:type="character" w:customStyle="1" w:styleId="3TDFRubrikChar">
    <w:name w:val="3 TDF Rubrik Char"/>
    <w:basedOn w:val="2TDFRubrikChar"/>
    <w:link w:val="3TDFRubrik"/>
    <w:uiPriority w:val="20"/>
    <w:rsid w:val="00745415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customStyle="1" w:styleId="5TDFRubrik">
    <w:name w:val="5 TDF Rubrik"/>
    <w:basedOn w:val="4TDFRubrik"/>
    <w:next w:val="Brdtext"/>
    <w:link w:val="5TDFRubrikChar"/>
    <w:uiPriority w:val="20"/>
    <w:qFormat/>
    <w:rsid w:val="008C56B7"/>
    <w:pPr>
      <w:outlineLvl w:val="4"/>
    </w:pPr>
  </w:style>
  <w:style w:type="character" w:customStyle="1" w:styleId="4TDFRubrikChar">
    <w:name w:val="4 TDF Rubrik Char"/>
    <w:basedOn w:val="3TDFRubrikChar"/>
    <w:link w:val="4TDFRubrik"/>
    <w:uiPriority w:val="20"/>
    <w:rsid w:val="00745415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character" w:customStyle="1" w:styleId="5TDFRubrikChar">
    <w:name w:val="5 TDF Rubrik Char"/>
    <w:basedOn w:val="4TDFRubrikChar"/>
    <w:link w:val="5TDFRubrik"/>
    <w:uiPriority w:val="20"/>
    <w:rsid w:val="00745415"/>
    <w:rPr>
      <w:rFonts w:ascii="Arial" w:eastAsia="Times New Roman" w:hAnsi="Arial" w:cs="Times New Roman"/>
      <w:b/>
      <w:color w:val="000000" w:themeColor="text1"/>
      <w:szCs w:val="24"/>
      <w:lang w:eastAsia="sv-SE"/>
    </w:rPr>
  </w:style>
  <w:style w:type="paragraph" w:styleId="Citat">
    <w:name w:val="Quote"/>
    <w:basedOn w:val="Normal"/>
    <w:next w:val="Normal"/>
    <w:link w:val="CitatChar"/>
    <w:uiPriority w:val="29"/>
    <w:semiHidden/>
    <w:rsid w:val="0073797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E4556"/>
    <w:rPr>
      <w:i/>
      <w:iCs/>
      <w:color w:val="404040" w:themeColor="text1" w:themeTint="BF"/>
    </w:rPr>
  </w:style>
  <w:style w:type="paragraph" w:customStyle="1" w:styleId="Tabellkolumnrubrik">
    <w:name w:val="Tabell kolumnrubrik"/>
    <w:basedOn w:val="Normal"/>
    <w:link w:val="TabellkolumnrubrikChar"/>
    <w:qFormat/>
    <w:rsid w:val="00761A29"/>
    <w:pPr>
      <w:spacing w:after="0"/>
    </w:pPr>
    <w:rPr>
      <w:rFonts w:ascii="Arial" w:hAnsi="Arial" w:cs="Arial"/>
      <w:color w:val="000000" w:themeColor="text1"/>
      <w:sz w:val="20"/>
    </w:rPr>
  </w:style>
  <w:style w:type="character" w:customStyle="1" w:styleId="TabellkolumnrubrikChar">
    <w:name w:val="Tabell kolumnrubrik Char"/>
    <w:basedOn w:val="Standardstycketeckensnitt"/>
    <w:link w:val="Tabellkolumnrubrik"/>
    <w:rsid w:val="00761A29"/>
    <w:rPr>
      <w:rFonts w:ascii="Arial" w:hAnsi="Arial" w:cs="Arial"/>
      <w:color w:val="000000" w:themeColor="text1"/>
      <w:sz w:val="20"/>
    </w:rPr>
  </w:style>
  <w:style w:type="paragraph" w:customStyle="1" w:styleId="Tabellinnehll">
    <w:name w:val="Tabell innehåll"/>
    <w:basedOn w:val="Normal"/>
    <w:link w:val="TabellinnehllChar"/>
    <w:qFormat/>
    <w:rsid w:val="00761A29"/>
    <w:pPr>
      <w:spacing w:before="80" w:after="80" w:line="240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TabellinnehllChar">
    <w:name w:val="Tabell innehåll Char"/>
    <w:basedOn w:val="Standardstycketeckensnitt"/>
    <w:link w:val="Tabellinnehll"/>
    <w:rsid w:val="00761A29"/>
    <w:rPr>
      <w:rFonts w:ascii="Arial" w:hAnsi="Arial"/>
      <w:color w:val="000000" w:themeColor="text1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D84A62"/>
    <w:pPr>
      <w:spacing w:after="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84A62"/>
    <w:pPr>
      <w:spacing w:after="1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84A62"/>
    <w:pPr>
      <w:spacing w:after="1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84A62"/>
    <w:pPr>
      <w:spacing w:after="100"/>
    </w:pPr>
  </w:style>
  <w:style w:type="paragraph" w:customStyle="1" w:styleId="Bildtext">
    <w:name w:val="Bildtext"/>
    <w:basedOn w:val="Brdtext"/>
    <w:rsid w:val="00A87B21"/>
    <w:rPr>
      <w:rFonts w:ascii="Arial" w:hAnsi="Arial" w:cs="Arial"/>
    </w:rPr>
  </w:style>
  <w:style w:type="paragraph" w:customStyle="1" w:styleId="FaktarutaText">
    <w:name w:val="Faktaruta Text"/>
    <w:basedOn w:val="Normal"/>
    <w:rsid w:val="00E939E8"/>
    <w:pPr>
      <w:keepNext/>
      <w:keepLines/>
      <w:spacing w:after="240"/>
    </w:pPr>
    <w:rPr>
      <w:rFonts w:ascii="Arial" w:hAnsi="Arial"/>
      <w:iCs/>
    </w:rPr>
  </w:style>
  <w:style w:type="paragraph" w:customStyle="1" w:styleId="Avsndarinformationbaksida">
    <w:name w:val="Avsändarinformation baksida"/>
    <w:basedOn w:val="Bibliografiskinformationsid2Brdtext"/>
    <w:uiPriority w:val="39"/>
    <w:rsid w:val="001139A2"/>
    <w:rPr>
      <w:rFonts w:cs="Arial"/>
      <w:szCs w:val="22"/>
    </w:rPr>
  </w:style>
  <w:style w:type="paragraph" w:customStyle="1" w:styleId="6TDFRubrik">
    <w:name w:val="6 TDF Rubrik"/>
    <w:basedOn w:val="5TDFRubrik"/>
    <w:next w:val="Brdtext"/>
    <w:uiPriority w:val="20"/>
    <w:qFormat/>
    <w:rsid w:val="005827AD"/>
    <w:pPr>
      <w:outlineLvl w:val="5"/>
    </w:pPr>
  </w:style>
  <w:style w:type="paragraph" w:customStyle="1" w:styleId="TRVbrdtext">
    <w:name w:val="TRV brödtext"/>
    <w:basedOn w:val="Brdtext"/>
    <w:link w:val="TRVbrdtextChar"/>
    <w:qFormat/>
    <w:rsid w:val="00673B6B"/>
    <w:pPr>
      <w:spacing w:after="120" w:line="28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TRVbrdtextChar">
    <w:name w:val="TRV brödtext Char"/>
    <w:basedOn w:val="Standardstycketeckensnitt"/>
    <w:link w:val="TRVbrdtext"/>
    <w:rsid w:val="00673B6B"/>
    <w:rPr>
      <w:rFonts w:ascii="Georgia" w:hAnsi="Georgia"/>
      <w:color w:val="000000" w:themeColor="text1"/>
      <w:sz w:val="20"/>
    </w:rPr>
  </w:style>
  <w:style w:type="paragraph" w:customStyle="1" w:styleId="TRVRubrik1">
    <w:name w:val="TRV Rubrik1"/>
    <w:basedOn w:val="Normal"/>
    <w:next w:val="TRVbrdtext"/>
    <w:link w:val="TRVRubrik1Char"/>
    <w:autoRedefine/>
    <w:qFormat/>
    <w:rsid w:val="00673B6B"/>
    <w:pPr>
      <w:keepNext/>
      <w:spacing w:before="360" w:after="240" w:line="280" w:lineRule="atLeast"/>
      <w:outlineLvl w:val="0"/>
    </w:pPr>
    <w:rPr>
      <w:rFonts w:ascii="Arial" w:eastAsia="Calibri" w:hAnsi="Arial" w:cs="Arial"/>
      <w:color w:val="FF0000"/>
      <w:sz w:val="24"/>
      <w:szCs w:val="24"/>
    </w:rPr>
  </w:style>
  <w:style w:type="character" w:customStyle="1" w:styleId="TRVRubrik1Char">
    <w:name w:val="TRV Rubrik1 Char"/>
    <w:basedOn w:val="Standardstycketeckensnitt"/>
    <w:link w:val="TRVRubrik1"/>
    <w:rsid w:val="00673B6B"/>
    <w:rPr>
      <w:rFonts w:ascii="Arial" w:eastAsia="Calibri" w:hAnsi="Arial" w:cs="Arial"/>
      <w:color w:val="FF0000"/>
      <w:sz w:val="24"/>
      <w:szCs w:val="24"/>
    </w:rPr>
  </w:style>
  <w:style w:type="paragraph" w:customStyle="1" w:styleId="Brdtext2">
    <w:name w:val="Brödtext2"/>
    <w:basedOn w:val="Normal"/>
    <w:link w:val="Brdtext2Char"/>
    <w:qFormat/>
    <w:rsid w:val="00BB673D"/>
  </w:style>
  <w:style w:type="character" w:customStyle="1" w:styleId="Brdtext2Char">
    <w:name w:val="Brödtext2 Char"/>
    <w:basedOn w:val="Standardstycketeckensnitt"/>
    <w:link w:val="Brdtext2"/>
    <w:rsid w:val="00BB673D"/>
  </w:style>
  <w:style w:type="paragraph" w:customStyle="1" w:styleId="TRVpunktlista">
    <w:name w:val="TRV punktlista"/>
    <w:basedOn w:val="Punktlista"/>
    <w:autoRedefine/>
    <w:qFormat/>
    <w:rsid w:val="009D0D51"/>
    <w:pPr>
      <w:numPr>
        <w:numId w:val="20"/>
      </w:numPr>
      <w:spacing w:after="120"/>
      <w:ind w:left="641" w:hanging="357"/>
    </w:pPr>
    <w:rPr>
      <w:rFonts w:eastAsia="Calibri"/>
      <w:sz w:val="20"/>
      <w:szCs w:val="28"/>
      <w:lang w:eastAsia="en-US"/>
    </w:rPr>
  </w:style>
  <w:style w:type="character" w:styleId="Kommentarsreferens">
    <w:name w:val="annotation reference"/>
    <w:uiPriority w:val="99"/>
    <w:semiHidden/>
    <w:unhideWhenUsed/>
    <w:rsid w:val="009D0D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0D51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0D51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6C8E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6C8E"/>
    <w:rPr>
      <w:rFonts w:ascii="Calibri" w:eastAsia="Calibri" w:hAnsi="Calibri" w:cs="Calibri"/>
      <w:b/>
      <w:bCs/>
      <w:sz w:val="20"/>
      <w:szCs w:val="20"/>
    </w:rPr>
  </w:style>
  <w:style w:type="paragraph" w:customStyle="1" w:styleId="TRVbildtext">
    <w:name w:val="TRV bildtext"/>
    <w:basedOn w:val="TRVbrdtext"/>
    <w:link w:val="TRVbildtextChar"/>
    <w:qFormat/>
    <w:rsid w:val="00CD6F2E"/>
    <w:pPr>
      <w:spacing w:after="35" w:line="260" w:lineRule="atLeast"/>
    </w:pPr>
    <w:rPr>
      <w:rFonts w:ascii="Arial" w:hAnsi="Arial"/>
      <w:i/>
      <w:sz w:val="18"/>
    </w:rPr>
  </w:style>
  <w:style w:type="character" w:customStyle="1" w:styleId="TRVbildtextChar">
    <w:name w:val="TRV bildtext Char"/>
    <w:basedOn w:val="Standardstycketeckensnitt"/>
    <w:link w:val="TRVbildtext"/>
    <w:rsid w:val="00CD6F2E"/>
    <w:rPr>
      <w:rFonts w:ascii="Arial" w:hAnsi="Arial"/>
      <w:i/>
      <w:color w:val="000000" w:themeColor="text1"/>
      <w:sz w:val="18"/>
    </w:rPr>
  </w:style>
  <w:style w:type="table" w:styleId="Listtabell6frgstarkdekorfrg1">
    <w:name w:val="List Table 6 Colorful Accent 1"/>
    <w:basedOn w:val="Normaltabell"/>
    <w:uiPriority w:val="51"/>
    <w:rsid w:val="000D514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trafikverket@trafikverket.s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afikverket\Appl\OfficeMallar\Basmallar\Rapport%20generel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9B778D5E314B00B5252F4857EB6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42921-DE31-4728-9A39-1877B9A1ACE8}"/>
      </w:docPartPr>
      <w:docPartBody>
        <w:p w:rsidR="000F5352" w:rsidRDefault="000C2B31" w:rsidP="000C2B31">
          <w:pPr>
            <w:pStyle w:val="8F9B778D5E314B00B5252F4857EB6A60"/>
          </w:pPr>
          <w:r w:rsidRPr="004C099A">
            <w:rPr>
              <w:rStyle w:val="Platshllartext"/>
              <w:rFonts w:ascii="Arial" w:hAnsi="Arial" w:cs="Arial"/>
            </w:rPr>
            <w:t>[Titel]</w:t>
          </w:r>
        </w:p>
      </w:docPartBody>
    </w:docPart>
    <w:docPart>
      <w:docPartPr>
        <w:name w:val="BBCF23FCFC794E1D8268ABE66CFB1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D55B0-5B18-4AE7-B10A-7AACF29632F3}"/>
      </w:docPartPr>
      <w:docPartBody>
        <w:p w:rsidR="000F5352" w:rsidRDefault="000C2B31" w:rsidP="000C2B31">
          <w:pPr>
            <w:pStyle w:val="BBCF23FCFC794E1D8268ABE66CFB1D74"/>
          </w:pPr>
          <w:r w:rsidRPr="004C099A">
            <w:rPr>
              <w:rStyle w:val="Platshllartext"/>
              <w:rFonts w:ascii="Arial" w:hAnsi="Arial" w:cs="Arial"/>
            </w:rPr>
            <w:t>[Skapat av]</w:t>
          </w:r>
        </w:p>
      </w:docPartBody>
    </w:docPart>
    <w:docPart>
      <w:docPartPr>
        <w:name w:val="AEC3BFE69252490EA5E9F9500EAE1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BBB8E-71D9-4561-B697-32999773204D}"/>
      </w:docPartPr>
      <w:docPartBody>
        <w:p w:rsidR="000F5352" w:rsidRDefault="000C2B31" w:rsidP="000C2B31">
          <w:pPr>
            <w:pStyle w:val="AEC3BFE69252490EA5E9F9500EAE1726"/>
          </w:pPr>
          <w:r w:rsidRPr="004C099A">
            <w:rPr>
              <w:rStyle w:val="Platshllartext"/>
              <w:rFonts w:ascii="Arial" w:hAnsi="Arial" w:cs="Arial"/>
            </w:rPr>
            <w:t>[Dokumentdatum]</w:t>
          </w:r>
        </w:p>
      </w:docPartBody>
    </w:docPart>
    <w:docPart>
      <w:docPartPr>
        <w:name w:val="04B279E5481A4F378FBCF470F027A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31F5A-B478-4BF4-A827-4365F0BEED35}"/>
      </w:docPartPr>
      <w:docPartBody>
        <w:p w:rsidR="000F5352" w:rsidRDefault="000C2B31" w:rsidP="000C2B31">
          <w:pPr>
            <w:pStyle w:val="04B279E5481A4F378FBCF470F027A387"/>
          </w:pPr>
          <w:r w:rsidRPr="004C099A">
            <w:rPr>
              <w:rStyle w:val="Platshllartext"/>
              <w:rFonts w:ascii="Arial" w:hAnsi="Arial" w:cs="Arial"/>
            </w:rPr>
            <w:t>[Ärendenummer]</w:t>
          </w:r>
        </w:p>
      </w:docPartBody>
    </w:docPart>
    <w:docPart>
      <w:docPartPr>
        <w:name w:val="633A8B04E0DE47829A609454BB343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880D1E-71DB-4732-BFA9-5E26EB80ABC1}"/>
      </w:docPartPr>
      <w:docPartBody>
        <w:p w:rsidR="00083B08" w:rsidRDefault="00782F17" w:rsidP="00782F17">
          <w:pPr>
            <w:pStyle w:val="633A8B04E0DE47829A609454BB343073"/>
          </w:pPr>
          <w:r w:rsidRPr="004C099A">
            <w:rPr>
              <w:rStyle w:val="Platshllartext"/>
              <w:rFonts w:ascii="Arial" w:hAnsi="Arial" w:cs="Arial"/>
            </w:rPr>
            <w:t>[Skapat 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hitney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0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97"/>
    <w:rsid w:val="00083B08"/>
    <w:rsid w:val="000C2B31"/>
    <w:rsid w:val="000F5352"/>
    <w:rsid w:val="0058619C"/>
    <w:rsid w:val="005A36E2"/>
    <w:rsid w:val="005B1D2E"/>
    <w:rsid w:val="006A3738"/>
    <w:rsid w:val="00707EE9"/>
    <w:rsid w:val="00782F17"/>
    <w:rsid w:val="00934309"/>
    <w:rsid w:val="00C901D1"/>
    <w:rsid w:val="00D65997"/>
    <w:rsid w:val="00E15B4F"/>
    <w:rsid w:val="00F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2F17"/>
    <w:rPr>
      <w:color w:val="808080"/>
    </w:rPr>
  </w:style>
  <w:style w:type="paragraph" w:customStyle="1" w:styleId="8F9B778D5E314B00B5252F4857EB6A60">
    <w:name w:val="8F9B778D5E314B00B5252F4857EB6A60"/>
    <w:rsid w:val="000C2B31"/>
  </w:style>
  <w:style w:type="paragraph" w:customStyle="1" w:styleId="BBCF23FCFC794E1D8268ABE66CFB1D74">
    <w:name w:val="BBCF23FCFC794E1D8268ABE66CFB1D74"/>
    <w:rsid w:val="000C2B31"/>
  </w:style>
  <w:style w:type="paragraph" w:customStyle="1" w:styleId="AEC3BFE69252490EA5E9F9500EAE1726">
    <w:name w:val="AEC3BFE69252490EA5E9F9500EAE1726"/>
    <w:rsid w:val="000C2B31"/>
  </w:style>
  <w:style w:type="paragraph" w:customStyle="1" w:styleId="04B279E5481A4F378FBCF470F027A387">
    <w:name w:val="04B279E5481A4F378FBCF470F027A387"/>
    <w:rsid w:val="000C2B31"/>
  </w:style>
  <w:style w:type="paragraph" w:customStyle="1" w:styleId="633A8B04E0DE47829A609454BB343073">
    <w:name w:val="633A8B04E0DE47829A609454BB343073"/>
    <w:rsid w:val="0078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Dokument02" ma:contentTypeID="0x01010074FC7D4336B24E45B0BD3213A2A186E300AB4388E8488F44648CD279A66BABDBB500B4915109450B89428AE04695F9BD81D4" ma:contentTypeVersion="2" ma:contentTypeDescription="Dokument som kan ha 'Ärendenummer'." ma:contentTypeScope="" ma:versionID="d61f485facaf8fb5f3053cfd7685c54f">
  <xsd:schema xmlns:xsd="http://www.w3.org/2001/XMLSchema" xmlns:xs="http://www.w3.org/2001/XMLSchema" xmlns:p="http://schemas.microsoft.com/office/2006/metadata/properties" xmlns:ns1="Trafikverket" xmlns:ns3="3fa17b63-5bff-4120-811c-d9f71113f88a" targetNamespace="http://schemas.microsoft.com/office/2006/metadata/properties" ma:root="true" ma:fieldsID="69da54a817c5fd19724f52a8b5a2d9e3" ns1:_="" ns3:_="">
    <xsd:import namespace="Trafikverket"/>
    <xsd:import namespace="3fa17b63-5bff-4120-811c-d9f71113f88a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Ärendenummer_x0020_NY" minOccurs="0"/>
                <xsd:element ref="ns1:TRVversionNY" minOccurs="0"/>
                <xsd:element ref="ns1:TrvDocumentTemplateId" minOccurs="0"/>
                <xsd:element ref="ns1:TrvDocumentTemplateVersion" minOccurs="0"/>
                <xsd:element ref="ns3:Trv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Ärendenummer_x0020_NY" ma:index="4" nillable="true" ma:displayName="Ärendenummer" ma:description="Unikt identifikationsnummer för ärende." ma:internalName="TrvCaseId">
      <xsd:simpleType>
        <xsd:restriction base="dms:Text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17b63-5bff-4120-811c-d9f71113f88a" elementFormDefault="qualified">
    <xsd:import namespace="http://schemas.microsoft.com/office/2006/documentManagement/types"/>
    <xsd:import namespace="http://schemas.microsoft.com/office/infopath/2007/PartnerControls"/>
    <xsd:element name="TrvDocumentTypeTaxHTField0" ma:index="11" nillable="true" ma:taxonomy="true" ma:internalName="TrvDocumentTypeTaxHTField0" ma:taxonomyFieldName="TrvDocumentType" ma:displayName="Dokumenttyp" ma:readOnly="true" ma:fieldId="{254c14be-9fac-4cea-a731-8aa49979445b}" ma:sspId="56b52474-2a4b-42ac-ac16-0a67cba4e670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a0042a5-8492-421c-99c0-5a18c2370692}" ma:internalName="TaxCatchAll" ma:showField="CatchAllData" ma:web="3fa17b63-5bff-4120-811c-d9f71113f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a0042a5-8492-421c-99c0-5a18c2370692}" ma:internalName="TaxCatchAllLabel" ma:readOnly="true" ma:showField="CatchAllDataLabel" ma:web="3fa17b63-5bff-4120-811c-d9f71113f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apat_x0020_av_x0020_NY xmlns="Trafikverket">Anna Hansson och Josefin Tervo</Skapat_x0020_av_x0020_NY>
    <Dokumentdatum_x0020_NY xmlns="Trafikverket">2024-08-07T22:00:00Z</Dokumentdatum_x0020_NY>
    <TrvDocumentTemplateId xmlns="Trafikverket">TMALL 0004</TrvDocumentTemplateId>
    <TrvDocumentTemplateVersion xmlns="Trafikverket">5.0</TrvDocumentTemplateVersion>
    <TRVversionNY xmlns="Trafikverket">0.4</TRVversionNY>
    <Ärendenummer_x0020_NY xmlns="Trafikverket">TRV 2021/5457</Ärendenummer_x0020_NY>
    <TaxCatchAll xmlns="3fa17b63-5bff-4120-811c-d9f71113f88a">
      <Value>10</Value>
      <Value>1</Value>
    </TaxCatchAll>
    <TrvDocumentTypeTaxHTField0 xmlns="3fa17b63-5bff-4120-811c-d9f71113f8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UPPLADDAT DOKUMENT</TermName>
          <TermId xmlns="http://schemas.microsoft.com/office/infopath/2007/PartnerControls">7c5b34d8-57da-44ed-9451-2f10a78af863</TermId>
        </TermInfo>
      </Terms>
    </TrvDocumentTypeTaxHTField0>
    <TrvConfidentialityLevelTaxHTField0 xmlns="3fa17b63-5bff-4120-811c-d9f71113f8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 Intern</TermName>
          <TermId xmlns="http://schemas.microsoft.com/office/infopath/2007/PartnerControls">13d1762d-2ea9-450d-b05e-1ff9ba31b2a4</TermId>
        </TermInfo>
      </Terms>
    </TrvConfidentialityLevelTaxHTField0>
  </documentManagement>
</p:properties>
</file>

<file path=customXml/itemProps1.xml><?xml version="1.0" encoding="utf-8"?>
<ds:datastoreItem xmlns:ds="http://schemas.openxmlformats.org/officeDocument/2006/customXml" ds:itemID="{6ED61083-6536-4EC8-8530-7EB68101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5A53-B43F-48D1-B5BB-B66BE50B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3fa17b63-5bff-4120-811c-d9f71113f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4004F-BEB5-4A59-9A50-F5896679B2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6A796-3E13-4D76-B9BC-3A77F7C8617E}">
  <ds:schemaRefs>
    <ds:schemaRef ds:uri="http://schemas.microsoft.com/office/2006/metadata/properties"/>
    <ds:schemaRef ds:uri="http://schemas.microsoft.com/office/infopath/2007/PartnerControls"/>
    <ds:schemaRef ds:uri="Trafikverket"/>
    <ds:schemaRef ds:uri="3fa17b63-5bff-4120-811c-d9f71113f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generell</Template>
  <TotalTime>59</TotalTime>
  <Pages>1</Pages>
  <Words>2469</Words>
  <Characters>13091</Characters>
  <Application>Microsoft Office Word</Application>
  <DocSecurity>0</DocSecurity>
  <Lines>109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Kapacitetsförstärkningsplan Stockholm-Myrbacken</vt:lpstr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Kapacitetsförstärkningsplan Stockholm-Myrbacken</dc:title>
  <dc:subject/>
  <dc:creator>Jansson Tina, TRpl</dc:creator>
  <cp:keywords/>
  <dc:description/>
  <cp:lastModifiedBy>Hansson Anna, PLnpg</cp:lastModifiedBy>
  <cp:revision>16</cp:revision>
  <dcterms:created xsi:type="dcterms:W3CDTF">2024-06-18T11:19:00Z</dcterms:created>
  <dcterms:modified xsi:type="dcterms:W3CDTF">2024-08-08T07:29:00Z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0x01010074FC7D4336B24E45B0BD3213A2A186E300AB4388E8488F44648CD279A66BABDBB500B4915109450B89428AE04695F9BD81D4</vt:lpwstr>
  </property>
  <property fmtid="{D5CDD505-2E9C-101B-9397-08002B2CF9AE}" pid="3" name="TrvDocumentTemplateContact">
    <vt:lpwstr/>
  </property>
  <property fmtid="{D5CDD505-2E9C-101B-9397-08002B2CF9AE}" pid="4" name="TrvDocumentType">
    <vt:lpwstr>1;#UPPLADDAT DOKUMENT|7c5b34d8-57da-44ed-9451-2f10a78af863</vt:lpwstr>
  </property>
  <property fmtid="{D5CDD505-2E9C-101B-9397-08002B2CF9AE}" pid="5" name="TrvDocumentTemplateCategory">
    <vt:lpwstr>42;#Grundmallar|ba03f0de-f93f-4e70-95f2-fa30c55e4680</vt:lpwstr>
  </property>
  <property fmtid="{D5CDD505-2E9C-101B-9397-08002B2CF9AE}" pid="6" name="TrvDocumentTemplateOwner">
    <vt:lpwstr>67;#Hantera information|3c4ce240-6f51-44e0-854c-ed8f346c11e2</vt:lpwstr>
  </property>
  <property fmtid="{D5CDD505-2E9C-101B-9397-08002B2CF9AE}" pid="7" name="TrvDocumentTemplateStatus">
    <vt:lpwstr>Distribuerad</vt:lpwstr>
  </property>
  <property fmtid="{D5CDD505-2E9C-101B-9397-08002B2CF9AE}" pid="8" name="TrvCounterpartIdentityNumber">
    <vt:lpwstr/>
  </property>
  <property fmtid="{D5CDD505-2E9C-101B-9397-08002B2CF9AE}" pid="9" name="TrvAddressee">
    <vt:lpwstr/>
  </property>
  <property fmtid="{D5CDD505-2E9C-101B-9397-08002B2CF9AE}" pid="10" name="TrvCounterpart">
    <vt:lpwstr/>
  </property>
  <property fmtid="{D5CDD505-2E9C-101B-9397-08002B2CF9AE}" pid="11" name="TrvApprovedBy">
    <vt:lpwstr/>
  </property>
  <property fmtid="{D5CDD505-2E9C-101B-9397-08002B2CF9AE}" pid="12" name="TrvCounterpartCaseId">
    <vt:lpwstr/>
  </property>
  <property fmtid="{D5CDD505-2E9C-101B-9397-08002B2CF9AE}" pid="13" name="_dlc_DocIdItemGuid">
    <vt:lpwstr>0323fb6d-92b6-4926-b777-3387d9d53a31</vt:lpwstr>
  </property>
  <property fmtid="{D5CDD505-2E9C-101B-9397-08002B2CF9AE}" pid="14" name="TrvCopyTo">
    <vt:lpwstr/>
  </property>
  <property fmtid="{D5CDD505-2E9C-101B-9397-08002B2CF9AE}" pid="15" name="TrvConfidentialityLevel">
    <vt:lpwstr>10;#2 Intern|13d1762d-2ea9-450d-b05e-1ff9ba31b2a4</vt:lpwstr>
  </property>
  <property fmtid="{D5CDD505-2E9C-101B-9397-08002B2CF9AE}" pid="16" name="TrvUploadedDocumentTypeTaxHTField0">
    <vt:lpwstr>UPPLADDAT DOKUMENT|7c5b34d8-57da-44ed-9451-2f10a78af863</vt:lpwstr>
  </property>
  <property fmtid="{D5CDD505-2E9C-101B-9397-08002B2CF9AE}" pid="17" name="TrvUploadedDocumentType">
    <vt:lpwstr>1;#UPPLADDAT DOKUMENT|7c5b34d8-57da-44ed-9451-2f10a78af863</vt:lpwstr>
  </property>
  <property fmtid="{D5CDD505-2E9C-101B-9397-08002B2CF9AE}" pid="18" name="URL">
    <vt:lpwstr/>
  </property>
  <property fmtid="{D5CDD505-2E9C-101B-9397-08002B2CF9AE}" pid="19" name="TrvContractNumber">
    <vt:lpwstr/>
  </property>
</Properties>
</file>